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B3" w:rsidRDefault="00CA65B3">
      <w:pPr>
        <w:pStyle w:val="ConsPlusNormal"/>
        <w:jc w:val="both"/>
        <w:outlineLvl w:val="0"/>
      </w:pPr>
    </w:p>
    <w:p w:rsidR="00CA65B3" w:rsidRDefault="00CA65B3">
      <w:pPr>
        <w:pStyle w:val="ConsPlusTitle"/>
        <w:jc w:val="center"/>
        <w:outlineLvl w:val="0"/>
      </w:pPr>
      <w:r>
        <w:t>ПРАВИТЕЛЬСТВО РЕСПУБЛИКИ ТЫВА</w:t>
      </w:r>
    </w:p>
    <w:p w:rsidR="00CA65B3" w:rsidRDefault="00CA65B3">
      <w:pPr>
        <w:pStyle w:val="ConsPlusTitle"/>
        <w:jc w:val="center"/>
      </w:pPr>
    </w:p>
    <w:p w:rsidR="00CA65B3" w:rsidRDefault="00CA65B3">
      <w:pPr>
        <w:pStyle w:val="ConsPlusTitle"/>
        <w:jc w:val="center"/>
      </w:pPr>
      <w:r>
        <w:t>ПОСТАНОВЛЕНИЕ</w:t>
      </w:r>
    </w:p>
    <w:p w:rsidR="00CA65B3" w:rsidRDefault="00CA65B3">
      <w:pPr>
        <w:pStyle w:val="ConsPlusTitle"/>
        <w:jc w:val="center"/>
      </w:pPr>
      <w:r>
        <w:t>от 28 октября 2016 г. N 454</w:t>
      </w:r>
    </w:p>
    <w:p w:rsidR="00CA65B3" w:rsidRDefault="00CA65B3">
      <w:pPr>
        <w:pStyle w:val="ConsPlusTitle"/>
        <w:jc w:val="center"/>
      </w:pPr>
    </w:p>
    <w:p w:rsidR="00CA65B3" w:rsidRDefault="00CA65B3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ДОПОЛНИТЕЛЬНОЙ</w:t>
      </w:r>
      <w:proofErr w:type="gramEnd"/>
    </w:p>
    <w:p w:rsidR="00CA65B3" w:rsidRDefault="00CA65B3">
      <w:pPr>
        <w:pStyle w:val="ConsPlusTitle"/>
        <w:jc w:val="center"/>
      </w:pPr>
      <w:r>
        <w:t>МЕРЫ СОЦИАЛЬНОЙ ПОДДЕРЖКИ В ВИДЕ КОМПЕНСАЦИИ ЧАСТИ</w:t>
      </w:r>
    </w:p>
    <w:p w:rsidR="00CA65B3" w:rsidRDefault="00CA65B3">
      <w:pPr>
        <w:pStyle w:val="ConsPlusTitle"/>
        <w:jc w:val="center"/>
      </w:pPr>
      <w:r>
        <w:t>ЗАТРАТ НА ПРОВЕДЕНИЕ РЕМОНТА ЖИЛЫХ ПОМЕЩЕНИЙ</w:t>
      </w:r>
    </w:p>
    <w:p w:rsidR="00CA65B3" w:rsidRDefault="00CA65B3">
      <w:pPr>
        <w:pStyle w:val="ConsPlusTitle"/>
        <w:jc w:val="center"/>
      </w:pPr>
      <w:r>
        <w:t>ОТДЕЛЬНЫМ КАТЕГОРИЯМ ГРАЖДАН, ПРОЖИВАЮЩИМ</w:t>
      </w:r>
    </w:p>
    <w:p w:rsidR="00CA65B3" w:rsidRDefault="00CA65B3">
      <w:pPr>
        <w:pStyle w:val="ConsPlusTitle"/>
        <w:jc w:val="center"/>
      </w:pPr>
      <w:r>
        <w:t>В РЕСПУБЛИКЕ ТЫВА, ЗА СЧЕТ СРЕДСТВ</w:t>
      </w:r>
    </w:p>
    <w:p w:rsidR="00CA65B3" w:rsidRDefault="00CA65B3">
      <w:pPr>
        <w:pStyle w:val="ConsPlusTitle"/>
        <w:jc w:val="center"/>
      </w:pPr>
      <w:r>
        <w:t>РЕСПУБЛИКАНСКОГО БЮДЖЕТА РЕСПУБЛИКИ ТЫВА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Перечнем поручений Президента Российской Федерации от 31 июля 2013 г. N Пр-1831 по итогам 34-го заседания Российского организационного комитета "Победа" и в целях дальнейшей реализации мероприятий по проведению капитального (текущего) ремонта жилых помещений, в</w:t>
      </w:r>
      <w:proofErr w:type="gramEnd"/>
      <w:r>
        <w:t xml:space="preserve"> которых проживают ветераны войны, не имеющие оснований для обеспечения жильем, Правительство Республики Тыва постановляет:</w:t>
      </w:r>
    </w:p>
    <w:p w:rsidR="00CA65B3" w:rsidRDefault="00CA65B3">
      <w:pPr>
        <w:pStyle w:val="ConsPlusNormal"/>
        <w:ind w:firstLine="540"/>
        <w:jc w:val="both"/>
      </w:pPr>
      <w:r>
        <w:t>1. Утвердить прилагаемые:</w:t>
      </w:r>
    </w:p>
    <w:p w:rsidR="00CA65B3" w:rsidRDefault="00355807">
      <w:pPr>
        <w:pStyle w:val="ConsPlusNormal"/>
        <w:ind w:firstLine="540"/>
        <w:jc w:val="both"/>
      </w:pPr>
      <w:hyperlink w:anchor="P33" w:history="1">
        <w:r w:rsidR="00CA65B3">
          <w:rPr>
            <w:color w:val="0000FF"/>
          </w:rPr>
          <w:t>Порядок</w:t>
        </w:r>
      </w:hyperlink>
      <w:r w:rsidR="00CA65B3">
        <w:t xml:space="preserve"> предоставления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Тыва;</w:t>
      </w:r>
    </w:p>
    <w:p w:rsidR="00CA65B3" w:rsidRDefault="00355807">
      <w:pPr>
        <w:pStyle w:val="ConsPlusNormal"/>
        <w:ind w:firstLine="540"/>
        <w:jc w:val="both"/>
      </w:pPr>
      <w:hyperlink w:anchor="P119" w:history="1">
        <w:r w:rsidR="00CA65B3">
          <w:rPr>
            <w:color w:val="0000FF"/>
          </w:rPr>
          <w:t>состав</w:t>
        </w:r>
      </w:hyperlink>
      <w:r w:rsidR="00CA65B3">
        <w:t xml:space="preserve"> Межведомственной комиссии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Тыва.</w:t>
      </w:r>
    </w:p>
    <w:p w:rsidR="00CA65B3" w:rsidRDefault="00CA65B3">
      <w:pPr>
        <w:pStyle w:val="ConsPlusNormal"/>
        <w:ind w:firstLine="540"/>
        <w:jc w:val="both"/>
      </w:pPr>
      <w:r>
        <w:t>2. Уполномоченным органом исполнительной власти Республики Тыва в части предоставления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 определить Министерство труда и социальной политики Республики Тыва.</w:t>
      </w:r>
    </w:p>
    <w:p w:rsidR="00CA65B3" w:rsidRDefault="00CA65B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труда и социальной политики Республики Тыва.</w:t>
      </w:r>
    </w:p>
    <w:p w:rsidR="00CA65B3" w:rsidRDefault="00CA65B3">
      <w:pPr>
        <w:pStyle w:val="ConsPlusNormal"/>
        <w:ind w:firstLine="540"/>
        <w:jc w:val="both"/>
      </w:pPr>
      <w:r>
        <w:t xml:space="preserve">4. Разместить настоящее постановление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официальном сайте Республики Тыва в информационно-телекоммуникационной сети "Интернет".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jc w:val="right"/>
      </w:pPr>
      <w:r>
        <w:t>Глава Республики Тыва</w:t>
      </w:r>
    </w:p>
    <w:p w:rsidR="00CA65B3" w:rsidRDefault="00CA65B3">
      <w:pPr>
        <w:pStyle w:val="ConsPlusNormal"/>
        <w:jc w:val="right"/>
      </w:pPr>
      <w:r>
        <w:t>Ш.КАРА-ООЛ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CA65B3" w:rsidRDefault="00CA65B3">
      <w:pPr>
        <w:pStyle w:val="ConsPlusNormal"/>
        <w:jc w:val="right"/>
        <w:outlineLvl w:val="0"/>
      </w:pPr>
      <w:r>
        <w:lastRenderedPageBreak/>
        <w:t>Утвержден</w:t>
      </w:r>
    </w:p>
    <w:p w:rsidR="00CA65B3" w:rsidRDefault="00CA65B3">
      <w:pPr>
        <w:pStyle w:val="ConsPlusNormal"/>
        <w:jc w:val="right"/>
      </w:pPr>
      <w:r>
        <w:t>постановлением Правительства</w:t>
      </w:r>
    </w:p>
    <w:p w:rsidR="00CA65B3" w:rsidRDefault="00CA65B3">
      <w:pPr>
        <w:pStyle w:val="ConsPlusNormal"/>
        <w:jc w:val="right"/>
      </w:pPr>
      <w:r>
        <w:t>Республики Тыва</w:t>
      </w:r>
    </w:p>
    <w:p w:rsidR="00CA65B3" w:rsidRDefault="00CA65B3">
      <w:pPr>
        <w:pStyle w:val="ConsPlusNormal"/>
        <w:jc w:val="right"/>
      </w:pPr>
      <w:r>
        <w:t>от 28 октября 2016 г. N 454</w:t>
      </w:r>
    </w:p>
    <w:p w:rsidR="00CA65B3" w:rsidRDefault="00CA65B3">
      <w:pPr>
        <w:pStyle w:val="ConsPlusNormal"/>
        <w:jc w:val="center"/>
      </w:pPr>
    </w:p>
    <w:p w:rsidR="00CA65B3" w:rsidRDefault="00CA65B3">
      <w:pPr>
        <w:pStyle w:val="ConsPlusTitle"/>
        <w:jc w:val="center"/>
      </w:pPr>
      <w:bookmarkStart w:id="0" w:name="P33"/>
      <w:bookmarkEnd w:id="0"/>
      <w:r>
        <w:t>ПОРЯДОК</w:t>
      </w:r>
    </w:p>
    <w:p w:rsidR="00CA65B3" w:rsidRDefault="00CA65B3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CA65B3" w:rsidRDefault="00CA65B3">
      <w:pPr>
        <w:pStyle w:val="ConsPlusTitle"/>
        <w:jc w:val="center"/>
      </w:pPr>
      <w:r>
        <w:t>В ВИДЕ КОМПЕНСАЦИИ ЧАСТИ ЗАТРАТ НА ПРОВЕДЕНИЕ РЕМОНТА</w:t>
      </w:r>
    </w:p>
    <w:p w:rsidR="00CA65B3" w:rsidRDefault="00CA65B3">
      <w:pPr>
        <w:pStyle w:val="ConsPlusTitle"/>
        <w:jc w:val="center"/>
      </w:pPr>
      <w:r>
        <w:t>ЖИЛЫХ ПОМЕЩЕНИЙ ОТДЕЛЬНЫМ КАТЕГОРИЯМ ГРАЖДАН,</w:t>
      </w:r>
    </w:p>
    <w:p w:rsidR="00CA65B3" w:rsidRDefault="00CA65B3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В РЕСПУБЛИКЕ ТЫВА, ЗА СЧЕТ СРЕДСТВ</w:t>
      </w:r>
    </w:p>
    <w:p w:rsidR="00CA65B3" w:rsidRDefault="00CA65B3">
      <w:pPr>
        <w:pStyle w:val="ConsPlusTitle"/>
        <w:jc w:val="center"/>
      </w:pPr>
      <w:r>
        <w:t>РЕСПУБЛИКАНСКОГО БЮДЖЕТА РЕСПУБЛИКИ ТЫВА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>1. Настоящий Порядок определяет условия предоставления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 (далее - Порядок).</w:t>
      </w:r>
    </w:p>
    <w:p w:rsidR="00CA65B3" w:rsidRDefault="00CA65B3">
      <w:pPr>
        <w:pStyle w:val="ConsPlusNormal"/>
        <w:ind w:firstLine="540"/>
        <w:jc w:val="both"/>
      </w:pPr>
      <w:r>
        <w:t>2. Целью предоставления дополнительной меры социальной поддержки в виде компенсации части затрат на проведение ремонта жилых помещений (далее - компенсация) является улучшение социально-бытовых условий жизни отдельных категорий граждан, проживающих в Республике Тыва, за счет средств республиканского бюджета Республики Тыва.</w:t>
      </w:r>
    </w:p>
    <w:p w:rsidR="00CA65B3" w:rsidRDefault="00CA65B3">
      <w:pPr>
        <w:pStyle w:val="ConsPlusNormal"/>
        <w:ind w:firstLine="540"/>
        <w:jc w:val="both"/>
      </w:pPr>
      <w:bookmarkStart w:id="1" w:name="P42"/>
      <w:bookmarkEnd w:id="1"/>
      <w:r>
        <w:t>3. К отдельным категориям граждан, имеющим право на получение компенсации, относятся:</w:t>
      </w:r>
    </w:p>
    <w:p w:rsidR="00CA65B3" w:rsidRDefault="00CA65B3">
      <w:pPr>
        <w:pStyle w:val="ConsPlusNormal"/>
        <w:ind w:firstLine="540"/>
        <w:jc w:val="both"/>
      </w:pPr>
      <w:r>
        <w:t>а) инвалиды и участники Великой Отечественной войны 1941 - 1945 годов;</w:t>
      </w:r>
    </w:p>
    <w:p w:rsidR="00CA65B3" w:rsidRDefault="00CA65B3">
      <w:pPr>
        <w:pStyle w:val="ConsPlusNormal"/>
        <w:ind w:firstLine="540"/>
        <w:jc w:val="both"/>
      </w:pPr>
      <w:r>
        <w:t>б) вдовы (вдовцы) погибших (умерших) инвалидов и участников Великой Отечественной войны 1941 - 1945 годов;</w:t>
      </w:r>
    </w:p>
    <w:p w:rsidR="00CA65B3" w:rsidRDefault="00CA65B3">
      <w:pPr>
        <w:pStyle w:val="ConsPlusNormal"/>
        <w:ind w:firstLine="540"/>
        <w:jc w:val="both"/>
      </w:pPr>
      <w:r>
        <w:t>в) лица, награжденные знаком "Жителю блокадного Ленинграда";</w:t>
      </w:r>
    </w:p>
    <w:p w:rsidR="00CA65B3" w:rsidRDefault="00CA65B3">
      <w:pPr>
        <w:pStyle w:val="ConsPlusNormal"/>
        <w:ind w:firstLine="540"/>
        <w:jc w:val="both"/>
      </w:pPr>
      <w:r>
        <w:t>г)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CA65B3" w:rsidRDefault="00CA65B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приравненные к ветеранам Великой Отечественной войны 1941 - 1945 годов лица, принимавшие участие </w:t>
      </w:r>
      <w:proofErr w:type="gramStart"/>
      <w:r>
        <w:t>в</w:t>
      </w:r>
      <w:proofErr w:type="gramEnd"/>
      <w:r>
        <w:t>:</w:t>
      </w:r>
    </w:p>
    <w:p w:rsidR="00CA65B3" w:rsidRDefault="00CA65B3">
      <w:pPr>
        <w:pStyle w:val="ConsPlusNormal"/>
        <w:ind w:firstLine="540"/>
        <w:jc w:val="both"/>
      </w:pPr>
      <w:r>
        <w:t>войне с Японией с 9 августа по 3 сентября 1945 г.;</w:t>
      </w:r>
    </w:p>
    <w:p w:rsidR="00CA65B3" w:rsidRDefault="00CA65B3">
      <w:pPr>
        <w:pStyle w:val="ConsPlusNormal"/>
        <w:ind w:firstLine="540"/>
        <w:jc w:val="both"/>
      </w:pPr>
      <w:r>
        <w:t xml:space="preserve">боевых </w:t>
      </w:r>
      <w:proofErr w:type="gramStart"/>
      <w:r>
        <w:t>действиях</w:t>
      </w:r>
      <w:proofErr w:type="gramEnd"/>
      <w:r>
        <w:t xml:space="preserve"> в Китае с июля 1937 г. по сентябрь 1944 г.; июль - сентябрь 1945 г.; с марта 1946 г. по апрель 1949 г.; март - май 1950 г. (для личного состава группы войск ПВО);</w:t>
      </w:r>
    </w:p>
    <w:p w:rsidR="00CA65B3" w:rsidRDefault="00CA65B3">
      <w:pPr>
        <w:pStyle w:val="ConsPlusNormal"/>
        <w:ind w:firstLine="540"/>
        <w:jc w:val="both"/>
      </w:pPr>
      <w:r>
        <w:t xml:space="preserve">боевых </w:t>
      </w:r>
      <w:proofErr w:type="gramStart"/>
      <w:r>
        <w:t>действиях</w:t>
      </w:r>
      <w:proofErr w:type="gramEnd"/>
      <w:r>
        <w:t xml:space="preserve"> в Северной Корее с территории Китая с июня 1950 г. по июль 1953 г.;</w:t>
      </w:r>
    </w:p>
    <w:p w:rsidR="00CA65B3" w:rsidRDefault="00CA65B3">
      <w:pPr>
        <w:pStyle w:val="ConsPlusNormal"/>
        <w:ind w:firstLine="540"/>
        <w:jc w:val="both"/>
      </w:pPr>
      <w:r>
        <w:t xml:space="preserve">боевых </w:t>
      </w:r>
      <w:proofErr w:type="gramStart"/>
      <w:r>
        <w:t>действиях</w:t>
      </w:r>
      <w:proofErr w:type="gramEnd"/>
      <w:r>
        <w:t xml:space="preserve"> в Венгрии в 1956 году;</w:t>
      </w:r>
    </w:p>
    <w:p w:rsidR="00CA65B3" w:rsidRDefault="00CA65B3">
      <w:pPr>
        <w:pStyle w:val="ConsPlusNormal"/>
        <w:ind w:firstLine="540"/>
        <w:jc w:val="both"/>
      </w:pPr>
      <w:r>
        <w:t>е) инвалиды и ветераны боевых действий;</w:t>
      </w:r>
    </w:p>
    <w:p w:rsidR="00CA65B3" w:rsidRDefault="00CA65B3">
      <w:pPr>
        <w:pStyle w:val="ConsPlusNormal"/>
        <w:ind w:firstLine="540"/>
        <w:jc w:val="both"/>
      </w:pPr>
      <w:r>
        <w:t>ж) вдовы (вдовцы) погибших (умерших) инвалидов и участников боевых действий.</w:t>
      </w:r>
    </w:p>
    <w:p w:rsidR="00CA65B3" w:rsidRDefault="00CA65B3">
      <w:pPr>
        <w:pStyle w:val="ConsPlusNormal"/>
        <w:ind w:firstLine="540"/>
        <w:jc w:val="both"/>
      </w:pPr>
      <w:r>
        <w:t xml:space="preserve">4. Компенсация предоставляется гражданам, указанным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обратившимся в Министерство труда и социальной политики Республики Тыва, в виде адресной социальной помощи один раз в 5 лет.</w:t>
      </w:r>
    </w:p>
    <w:p w:rsidR="00CA65B3" w:rsidRDefault="00CA65B3">
      <w:pPr>
        <w:pStyle w:val="ConsPlusNormal"/>
        <w:ind w:firstLine="540"/>
        <w:jc w:val="both"/>
      </w:pPr>
      <w:r>
        <w:t>5. Компенсация носит целевой характер, не может быть использована на другие цели и предоставляется в размере не более чем:</w:t>
      </w:r>
    </w:p>
    <w:p w:rsidR="00CA65B3" w:rsidRDefault="00CA65B3">
      <w:pPr>
        <w:pStyle w:val="ConsPlusNormal"/>
        <w:ind w:firstLine="540"/>
        <w:jc w:val="both"/>
      </w:pPr>
      <w:r>
        <w:t>80000 (восемьдесят тысяч) рублей - на капитальный ремонт жилого помещения;</w:t>
      </w:r>
    </w:p>
    <w:p w:rsidR="00CA65B3" w:rsidRDefault="00CA65B3">
      <w:pPr>
        <w:pStyle w:val="ConsPlusNormal"/>
        <w:ind w:firstLine="540"/>
        <w:jc w:val="both"/>
      </w:pPr>
      <w:r>
        <w:t>20000 (двадцать тысяч) рублей - на текущий ремонт жилого помещения.</w:t>
      </w:r>
    </w:p>
    <w:p w:rsidR="00CA65B3" w:rsidRDefault="00CA65B3">
      <w:pPr>
        <w:pStyle w:val="ConsPlusNormal"/>
        <w:ind w:firstLine="540"/>
        <w:jc w:val="both"/>
      </w:pPr>
      <w:r>
        <w:t xml:space="preserve">6. Компенсация предоставляется гражданину, имеющему право на получение, в безналичной форме путем перечисления на его банковский счет на основании документов, указанных в </w:t>
      </w:r>
      <w:hyperlink w:anchor="P85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93" w:history="1">
        <w:r>
          <w:rPr>
            <w:color w:val="0000FF"/>
          </w:rPr>
          <w:t>12</w:t>
        </w:r>
      </w:hyperlink>
      <w:r>
        <w:t xml:space="preserve"> настоящего Порядка, по решению Министерства труда и социальной политики Республики Тыва.</w:t>
      </w:r>
    </w:p>
    <w:p w:rsidR="00CA65B3" w:rsidRDefault="00CA65B3">
      <w:pPr>
        <w:pStyle w:val="ConsPlusNormal"/>
        <w:ind w:firstLine="540"/>
        <w:jc w:val="both"/>
      </w:pPr>
      <w:r>
        <w:t>Количество решений Министерства труда и социальной политики Республики Тыва о предоставлении гражданам компенсации в текущем году не должно превышать численности граждан, определенных исходя из объема выделенных средств бюджетных ассигнований из республиканского бюджета Республики Тыва на соответствующие цели и установленного размера компенсации на одного гражданина в текущем году.</w:t>
      </w:r>
    </w:p>
    <w:p w:rsidR="00CA65B3" w:rsidRDefault="00CA65B3">
      <w:pPr>
        <w:pStyle w:val="ConsPlusNormal"/>
        <w:ind w:firstLine="540"/>
        <w:jc w:val="both"/>
      </w:pPr>
      <w:r>
        <w:t>7. В перечень услуг и работ по ремонту квартиры в многоквартирном доме входят:</w:t>
      </w:r>
    </w:p>
    <w:p w:rsidR="00CA65B3" w:rsidRDefault="00CA65B3">
      <w:pPr>
        <w:pStyle w:val="ConsPlusNormal"/>
        <w:ind w:firstLine="540"/>
        <w:jc w:val="both"/>
      </w:pPr>
      <w:r>
        <w:lastRenderedPageBreak/>
        <w:t>а) все виды отделочных работ, в том числе обшивка и утепление стен;</w:t>
      </w:r>
    </w:p>
    <w:p w:rsidR="00CA65B3" w:rsidRDefault="00CA65B3">
      <w:pPr>
        <w:pStyle w:val="ConsPlusNormal"/>
        <w:ind w:firstLine="540"/>
        <w:jc w:val="both"/>
      </w:pPr>
      <w:r>
        <w:t>б) все виды косметических работ;</w:t>
      </w:r>
    </w:p>
    <w:p w:rsidR="00CA65B3" w:rsidRDefault="00CA65B3">
      <w:pPr>
        <w:pStyle w:val="ConsPlusNormal"/>
        <w:ind w:firstLine="540"/>
        <w:jc w:val="both"/>
      </w:pPr>
      <w:r>
        <w:t>в) оборудование входных групп;</w:t>
      </w:r>
    </w:p>
    <w:p w:rsidR="00CA65B3" w:rsidRDefault="00CA65B3">
      <w:pPr>
        <w:pStyle w:val="ConsPlusNormal"/>
        <w:ind w:firstLine="540"/>
        <w:jc w:val="both"/>
      </w:pPr>
      <w:r>
        <w:t>г) замена и установка сантехнического оборудования;</w:t>
      </w:r>
    </w:p>
    <w:p w:rsidR="00CA65B3" w:rsidRDefault="00CA65B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замена труб холодного, горячего водоснабжения, канализационных труб;</w:t>
      </w:r>
    </w:p>
    <w:p w:rsidR="00CA65B3" w:rsidRDefault="00CA65B3">
      <w:pPr>
        <w:pStyle w:val="ConsPlusNormal"/>
        <w:ind w:firstLine="540"/>
        <w:jc w:val="both"/>
      </w:pPr>
      <w:r>
        <w:t>е) замена окон;</w:t>
      </w:r>
    </w:p>
    <w:p w:rsidR="00CA65B3" w:rsidRDefault="00CA65B3">
      <w:pPr>
        <w:pStyle w:val="ConsPlusNormal"/>
        <w:ind w:firstLine="540"/>
        <w:jc w:val="both"/>
      </w:pPr>
      <w:r>
        <w:t>ж) электромонтажная работа.</w:t>
      </w:r>
    </w:p>
    <w:p w:rsidR="00CA65B3" w:rsidRDefault="00CA65B3">
      <w:pPr>
        <w:pStyle w:val="ConsPlusNormal"/>
        <w:ind w:firstLine="540"/>
        <w:jc w:val="both"/>
      </w:pPr>
      <w:r>
        <w:t>8. В перечень услуг и работ по ремонту индивидуального жилого дома входят:</w:t>
      </w:r>
    </w:p>
    <w:p w:rsidR="00CA65B3" w:rsidRDefault="00CA65B3">
      <w:pPr>
        <w:pStyle w:val="ConsPlusNormal"/>
        <w:ind w:firstLine="540"/>
        <w:jc w:val="both"/>
      </w:pPr>
      <w:r>
        <w:t xml:space="preserve">а) ремонт внутридомовых инженерных систем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водоснабжения, водоотведения;</w:t>
      </w:r>
    </w:p>
    <w:p w:rsidR="00CA65B3" w:rsidRDefault="00CA65B3">
      <w:pPr>
        <w:pStyle w:val="ConsPlusNormal"/>
        <w:ind w:firstLine="540"/>
        <w:jc w:val="both"/>
      </w:pPr>
      <w:r>
        <w:t>б) ремонт крыши;</w:t>
      </w:r>
    </w:p>
    <w:p w:rsidR="00CA65B3" w:rsidRDefault="00CA65B3">
      <w:pPr>
        <w:pStyle w:val="ConsPlusNormal"/>
        <w:ind w:firstLine="540"/>
        <w:jc w:val="both"/>
      </w:pPr>
      <w:r>
        <w:t>в) ремонт фасада;</w:t>
      </w:r>
    </w:p>
    <w:p w:rsidR="00CA65B3" w:rsidRDefault="00CA65B3">
      <w:pPr>
        <w:pStyle w:val="ConsPlusNormal"/>
        <w:ind w:firstLine="540"/>
        <w:jc w:val="both"/>
      </w:pPr>
      <w:r>
        <w:t>г) ремонт фундамента жилого помещения;</w:t>
      </w:r>
    </w:p>
    <w:p w:rsidR="00CA65B3" w:rsidRDefault="00CA65B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замена полового покрытия;</w:t>
      </w:r>
    </w:p>
    <w:p w:rsidR="00CA65B3" w:rsidRDefault="00CA65B3">
      <w:pPr>
        <w:pStyle w:val="ConsPlusNormal"/>
        <w:ind w:firstLine="540"/>
        <w:jc w:val="both"/>
      </w:pPr>
      <w:r>
        <w:t>е) замена окон;</w:t>
      </w:r>
    </w:p>
    <w:p w:rsidR="00CA65B3" w:rsidRDefault="00CA65B3">
      <w:pPr>
        <w:pStyle w:val="ConsPlusNormal"/>
        <w:ind w:firstLine="540"/>
        <w:jc w:val="both"/>
      </w:pPr>
      <w:r>
        <w:t>ж) все виды косметических работ;</w:t>
      </w:r>
    </w:p>
    <w:p w:rsidR="00CA65B3" w:rsidRDefault="00CA65B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все виды отделочных работ, в том числе обшивка и утепление стен;</w:t>
      </w:r>
    </w:p>
    <w:p w:rsidR="00CA65B3" w:rsidRDefault="00CA65B3">
      <w:pPr>
        <w:pStyle w:val="ConsPlusNormal"/>
        <w:ind w:firstLine="540"/>
        <w:jc w:val="both"/>
      </w:pPr>
      <w:r>
        <w:t>и) оборудование входных групп;</w:t>
      </w:r>
    </w:p>
    <w:p w:rsidR="00CA65B3" w:rsidRDefault="00CA65B3">
      <w:pPr>
        <w:pStyle w:val="ConsPlusNormal"/>
        <w:ind w:firstLine="540"/>
        <w:jc w:val="both"/>
      </w:pPr>
      <w:r>
        <w:t>к) ремонт, замена печи и отопительной системы.</w:t>
      </w:r>
    </w:p>
    <w:p w:rsidR="00CA65B3" w:rsidRDefault="00CA65B3">
      <w:pPr>
        <w:pStyle w:val="ConsPlusNormal"/>
        <w:ind w:firstLine="540"/>
        <w:jc w:val="both"/>
      </w:pPr>
      <w:r>
        <w:t>9. В случае смерти гражданина, заключившего договор на выполнение услуг, обязанности по проведению ремонта жилого помещения возлагаются на одного из членов семьи гражданина либо иного уполномоченного лица при наличии доверенности, оформленной в установленном порядке.</w:t>
      </w:r>
    </w:p>
    <w:p w:rsidR="00CA65B3" w:rsidRDefault="00CA65B3">
      <w:pPr>
        <w:pStyle w:val="ConsPlusNormal"/>
        <w:ind w:firstLine="540"/>
        <w:jc w:val="both"/>
      </w:pPr>
      <w:r>
        <w:t xml:space="preserve">10. В случае если несколько членов одной семьи являются получателями компенсации, регистрация </w:t>
      </w:r>
      <w:proofErr w:type="gramStart"/>
      <w:r>
        <w:t>места</w:t>
      </w:r>
      <w:proofErr w:type="gramEnd"/>
      <w:r>
        <w:t xml:space="preserve"> жительства которых произведена по одному адресу, право на возмещение компенсации наступает у одного из них (по их выбору).</w:t>
      </w:r>
    </w:p>
    <w:p w:rsidR="00CA65B3" w:rsidRDefault="00CA6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5B3" w:rsidRDefault="00CA65B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A65B3" w:rsidRDefault="00CA65B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вероятно, имеется в виду в "пункте 3, а не в подпункте 3.</w:t>
      </w:r>
    </w:p>
    <w:p w:rsidR="00CA65B3" w:rsidRDefault="00CA6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5B3" w:rsidRDefault="00CA65B3">
      <w:pPr>
        <w:pStyle w:val="ConsPlusNormal"/>
        <w:ind w:firstLine="540"/>
        <w:jc w:val="both"/>
      </w:pPr>
      <w:bookmarkStart w:id="2" w:name="P85"/>
      <w:bookmarkEnd w:id="2"/>
      <w:r>
        <w:t xml:space="preserve">11. Для получения компенсации на проведение текущего ремонта жилого помещения граждане, указанные в </w:t>
      </w:r>
      <w:hyperlink w:anchor="P42" w:history="1">
        <w:r>
          <w:rPr>
            <w:color w:val="0000FF"/>
          </w:rPr>
          <w:t>подпункте 3</w:t>
        </w:r>
      </w:hyperlink>
      <w:r>
        <w:t xml:space="preserve"> настоящего Порядка, представляют в Министерство труда и социальной политики Республики Тыва следующие документы:</w:t>
      </w:r>
    </w:p>
    <w:p w:rsidR="00CA65B3" w:rsidRDefault="00CA65B3">
      <w:pPr>
        <w:pStyle w:val="ConsPlusNormal"/>
        <w:ind w:firstLine="540"/>
        <w:jc w:val="both"/>
      </w:pPr>
      <w:r>
        <w:t>а) личное заявление ветерана в произвольной форме на имя министра труда и социальной политики Республики Тыва;</w:t>
      </w:r>
    </w:p>
    <w:p w:rsidR="00CA65B3" w:rsidRDefault="00CA65B3">
      <w:pPr>
        <w:pStyle w:val="ConsPlusNormal"/>
        <w:ind w:firstLine="540"/>
        <w:jc w:val="both"/>
      </w:pPr>
      <w:r>
        <w:t>б) копия паспорта гражданина Российской Федерации;</w:t>
      </w:r>
    </w:p>
    <w:p w:rsidR="00CA65B3" w:rsidRDefault="00CA65B3">
      <w:pPr>
        <w:pStyle w:val="ConsPlusNormal"/>
        <w:ind w:firstLine="540"/>
        <w:jc w:val="both"/>
      </w:pPr>
      <w:r>
        <w:t>в) копия удостоверения, подтверждающего право на льготы;</w:t>
      </w:r>
    </w:p>
    <w:p w:rsidR="00CA65B3" w:rsidRDefault="00CA65B3">
      <w:pPr>
        <w:pStyle w:val="ConsPlusNormal"/>
        <w:ind w:firstLine="540"/>
        <w:jc w:val="both"/>
      </w:pPr>
      <w:r>
        <w:t>г) копия документа, подтверждающего правовые основания владения и пользования гражданином жилым помещением, в котором он зарегистрирован по месту жительства;</w:t>
      </w:r>
    </w:p>
    <w:p w:rsidR="00CA65B3" w:rsidRDefault="00CA65B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реквизиты банковского счета;</w:t>
      </w:r>
    </w:p>
    <w:p w:rsidR="00CA65B3" w:rsidRDefault="00CA65B3">
      <w:pPr>
        <w:pStyle w:val="ConsPlusNormal"/>
        <w:ind w:firstLine="540"/>
        <w:jc w:val="both"/>
      </w:pPr>
      <w:r>
        <w:t>е) кассовый и товарный чеки, подтверждающие факт приобретения строительных материалов;</w:t>
      </w:r>
    </w:p>
    <w:p w:rsidR="00CA65B3" w:rsidRDefault="00CA65B3">
      <w:pPr>
        <w:pStyle w:val="ConsPlusNormal"/>
        <w:ind w:firstLine="540"/>
        <w:jc w:val="both"/>
      </w:pPr>
      <w:r>
        <w:t>ж) вдовы и вдовцы погибших (умерших) инвалидов, участников войны и боевых действий дополнительно представляют копии свидетельства о браке и свидетельства о смерти супруга (супруги).</w:t>
      </w:r>
    </w:p>
    <w:p w:rsidR="00CA65B3" w:rsidRDefault="00CA65B3">
      <w:pPr>
        <w:pStyle w:val="ConsPlusNormal"/>
        <w:ind w:firstLine="540"/>
        <w:jc w:val="both"/>
      </w:pPr>
      <w:bookmarkStart w:id="3" w:name="P93"/>
      <w:bookmarkEnd w:id="3"/>
      <w:r>
        <w:t xml:space="preserve">12. Для получения компенсации на проведение капитального ремонта жилого помещения граждане, указанные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представляют в Министерство труда и социальной политики Республики Тыва следующие документы:</w:t>
      </w:r>
    </w:p>
    <w:p w:rsidR="00CA65B3" w:rsidRDefault="00CA65B3">
      <w:pPr>
        <w:pStyle w:val="ConsPlusNormal"/>
        <w:ind w:firstLine="540"/>
        <w:jc w:val="both"/>
      </w:pPr>
      <w:r>
        <w:t>а) личное заявление ветерана в произвольной форме на имя министра труда и социальной политики Республики Тыва;</w:t>
      </w:r>
    </w:p>
    <w:p w:rsidR="00CA65B3" w:rsidRDefault="00CA65B3">
      <w:pPr>
        <w:pStyle w:val="ConsPlusNormal"/>
        <w:ind w:firstLine="540"/>
        <w:jc w:val="both"/>
      </w:pPr>
      <w:r>
        <w:t>б) копия паспорта гражданина Российской Федерации;</w:t>
      </w:r>
    </w:p>
    <w:p w:rsidR="00CA65B3" w:rsidRDefault="00CA65B3">
      <w:pPr>
        <w:pStyle w:val="ConsPlusNormal"/>
        <w:ind w:firstLine="540"/>
        <w:jc w:val="both"/>
      </w:pPr>
      <w:r>
        <w:t>в) копия удостоверения, подтверждающего право на льготы;</w:t>
      </w:r>
    </w:p>
    <w:p w:rsidR="00CA65B3" w:rsidRDefault="00CA65B3">
      <w:pPr>
        <w:pStyle w:val="ConsPlusNormal"/>
        <w:ind w:firstLine="540"/>
        <w:jc w:val="both"/>
      </w:pPr>
      <w:r>
        <w:t xml:space="preserve">г) копия документа, подтверждающего правовые основания владения и пользования </w:t>
      </w:r>
      <w:r>
        <w:lastRenderedPageBreak/>
        <w:t>гражданином жилым помещением, в котором он зарегистрирован по месту жительства;</w:t>
      </w:r>
    </w:p>
    <w:p w:rsidR="00CA65B3" w:rsidRDefault="00CA65B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реквизиты лицевого счета;</w:t>
      </w:r>
    </w:p>
    <w:p w:rsidR="00CA65B3" w:rsidRDefault="00CA65B3">
      <w:pPr>
        <w:pStyle w:val="ConsPlusNormal"/>
        <w:ind w:firstLine="540"/>
        <w:jc w:val="both"/>
      </w:pPr>
      <w:r>
        <w:t>е) договор подряда либо оказания услуг, относимого к цели получения компенсации;</w:t>
      </w:r>
    </w:p>
    <w:p w:rsidR="00CA65B3" w:rsidRDefault="00CA65B3">
      <w:pPr>
        <w:pStyle w:val="ConsPlusNormal"/>
        <w:ind w:firstLine="540"/>
        <w:jc w:val="both"/>
      </w:pPr>
      <w:r>
        <w:t>ж) акт выполненных работ (услуг) с приложением первичных учетных документов, подтверждающих понесенные расходы, связанные с проведением капитального ремонта жилого помещения, в том числе на приобретение материалов (кассовые, товарные чеки, квитанции к приходному кассовому ордеру), по завершении капитального ремонта жилого помещения, проведенного в текущем году;</w:t>
      </w:r>
    </w:p>
    <w:p w:rsidR="00CA65B3" w:rsidRDefault="00CA65B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смета расходов на проведение капитального ремонта жилого помещения с приложением дефектной ведомости видов работ, составленная подрядной организацией либо физическими лицами, индивидуальными предпринимателями, осуществляющими ремонтные работы, представленная в виде приложения к договору подряда либо оказания услуг;</w:t>
      </w:r>
    </w:p>
    <w:p w:rsidR="00CA65B3" w:rsidRDefault="00CA65B3">
      <w:pPr>
        <w:pStyle w:val="ConsPlusNormal"/>
        <w:ind w:firstLine="540"/>
        <w:jc w:val="both"/>
      </w:pPr>
      <w:r>
        <w:t>и) вдовы и вдовцы погибших (умерших) инвалидов, участников боевых действий дополнительно представляют копии свидетельства о браке и свидетельства о смерти супруга (супруги).</w:t>
      </w:r>
    </w:p>
    <w:p w:rsidR="00CA65B3" w:rsidRDefault="00CA65B3">
      <w:pPr>
        <w:pStyle w:val="ConsPlusNormal"/>
        <w:ind w:firstLine="540"/>
        <w:jc w:val="both"/>
      </w:pPr>
      <w:r>
        <w:t xml:space="preserve">13. Помимо документов, указанных в </w:t>
      </w:r>
      <w:hyperlink w:anchor="P85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93" w:history="1">
        <w:r>
          <w:rPr>
            <w:color w:val="0000FF"/>
          </w:rPr>
          <w:t>12</w:t>
        </w:r>
      </w:hyperlink>
      <w:r>
        <w:t xml:space="preserve"> настоящего Порядка, Министерством труда и социальной политики Республики Тыва путем межведомственного запроса в налоговом органе запрашивается копия свидетельства о постановке на учет гражданина в налоговом органе (ИНН). Гражданин вправе представить указанный документ в Министерство труда и социальной политики Республики Тыва по собственной инициативе.</w:t>
      </w:r>
    </w:p>
    <w:p w:rsidR="00CA65B3" w:rsidRDefault="00CA65B3">
      <w:pPr>
        <w:pStyle w:val="ConsPlusNormal"/>
        <w:ind w:firstLine="540"/>
        <w:jc w:val="both"/>
      </w:pPr>
      <w:r>
        <w:t xml:space="preserve">14. Документы, указанные в </w:t>
      </w:r>
      <w:hyperlink w:anchor="P85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93" w:history="1">
        <w:r>
          <w:rPr>
            <w:color w:val="0000FF"/>
          </w:rPr>
          <w:t>12</w:t>
        </w:r>
      </w:hyperlink>
      <w:r>
        <w:t xml:space="preserve"> настоящего Порядка, могут быть представлены при личном обращении, направлены по почте или в форме электронного документа. От имени гражданина указанные документы могут быть поданы одним из членов его семьи либо иным уполномоченным им лицом при наличии доверенности, оформленной в установленном порядке.</w:t>
      </w:r>
    </w:p>
    <w:p w:rsidR="00CA65B3" w:rsidRDefault="00CA65B3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Документы, указанные в </w:t>
      </w:r>
      <w:hyperlink w:anchor="P85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93" w:history="1">
        <w:r>
          <w:rPr>
            <w:color w:val="0000FF"/>
          </w:rPr>
          <w:t>12</w:t>
        </w:r>
      </w:hyperlink>
      <w:r>
        <w:t xml:space="preserve"> настоящего Порядка, рассматриваются Межведомственной </w:t>
      </w:r>
      <w:hyperlink w:anchor="P119" w:history="1">
        <w:r>
          <w:rPr>
            <w:color w:val="0000FF"/>
          </w:rPr>
          <w:t>комиссией</w:t>
        </w:r>
      </w:hyperlink>
      <w:r>
        <w:t xml:space="preserve">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Тыва, которая в течение 15 дней принимает решение о выделении компенсации с указанием ее размера.</w:t>
      </w:r>
      <w:proofErr w:type="gramEnd"/>
    </w:p>
    <w:p w:rsidR="00CA65B3" w:rsidRDefault="00CA65B3">
      <w:pPr>
        <w:pStyle w:val="ConsPlusNormal"/>
        <w:ind w:firstLine="540"/>
        <w:jc w:val="both"/>
      </w:pPr>
      <w:r>
        <w:t>16. Основанием для отказа в выплате компенсации является несоответствие гражданина категориям получателей, указанным в пункте 3 настоящего Порядка.</w:t>
      </w:r>
    </w:p>
    <w:p w:rsidR="00CA65B3" w:rsidRDefault="00CA65B3">
      <w:pPr>
        <w:pStyle w:val="ConsPlusNormal"/>
        <w:ind w:firstLine="540"/>
        <w:jc w:val="both"/>
      </w:pPr>
      <w:r>
        <w:t xml:space="preserve">17. На основании принятого решения о выделении компенсации Министерство труда и социальной политики Республики Тыва перечисляет в течение 15 дней денежные средства в виде компенсации на банковский счет граждан, указанных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CA65B3" w:rsidRDefault="00CA65B3">
      <w:pPr>
        <w:pStyle w:val="ConsPlusNormal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целевым расходованием средств на проведение ремонта жилого помещения возлагается на Министерство труда и социальной политики Республики Тыва.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7B3F9A" w:rsidRDefault="007B3F9A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jc w:val="right"/>
        <w:outlineLvl w:val="0"/>
      </w:pPr>
      <w:r>
        <w:lastRenderedPageBreak/>
        <w:t>Утвержден</w:t>
      </w:r>
    </w:p>
    <w:p w:rsidR="00CA65B3" w:rsidRDefault="00CA65B3">
      <w:pPr>
        <w:pStyle w:val="ConsPlusNormal"/>
        <w:jc w:val="right"/>
      </w:pPr>
      <w:r>
        <w:t>постановлением Правительства</w:t>
      </w:r>
    </w:p>
    <w:p w:rsidR="00CA65B3" w:rsidRDefault="00CA65B3">
      <w:pPr>
        <w:pStyle w:val="ConsPlusNormal"/>
        <w:jc w:val="right"/>
      </w:pPr>
      <w:r>
        <w:t>Республики Тыва</w:t>
      </w:r>
    </w:p>
    <w:p w:rsidR="00CA65B3" w:rsidRDefault="00CA65B3">
      <w:pPr>
        <w:pStyle w:val="ConsPlusNormal"/>
        <w:jc w:val="right"/>
      </w:pPr>
      <w:r>
        <w:t>от 28 октября 2016 г. N 454</w:t>
      </w:r>
    </w:p>
    <w:p w:rsidR="00CA65B3" w:rsidRDefault="00CA65B3">
      <w:pPr>
        <w:pStyle w:val="ConsPlusNormal"/>
        <w:jc w:val="center"/>
      </w:pPr>
    </w:p>
    <w:p w:rsidR="00CA65B3" w:rsidRDefault="00CA65B3">
      <w:pPr>
        <w:pStyle w:val="ConsPlusTitle"/>
        <w:jc w:val="center"/>
      </w:pPr>
      <w:bookmarkStart w:id="4" w:name="P119"/>
      <w:bookmarkEnd w:id="4"/>
      <w:r>
        <w:t>СОСТАВ</w:t>
      </w:r>
    </w:p>
    <w:p w:rsidR="00CA65B3" w:rsidRDefault="00CA65B3">
      <w:pPr>
        <w:pStyle w:val="ConsPlusTitle"/>
        <w:jc w:val="center"/>
      </w:pPr>
      <w:r>
        <w:t>МЕЖВЕДОМСТВЕННОЙ КОМИССИИ ПО ПРЕДОСТАВЛЕНИЮ</w:t>
      </w:r>
    </w:p>
    <w:p w:rsidR="00CA65B3" w:rsidRDefault="00CA65B3">
      <w:pPr>
        <w:pStyle w:val="ConsPlusTitle"/>
        <w:jc w:val="center"/>
      </w:pPr>
      <w:r>
        <w:t>ДОПОЛНИТЕЛЬНОЙ МЕРЫ СОЦИАЛЬНОЙ ПОДДЕРЖКИ В ВИДЕ КОМПЕНСАЦИИ</w:t>
      </w:r>
    </w:p>
    <w:p w:rsidR="00CA65B3" w:rsidRDefault="00CA65B3">
      <w:pPr>
        <w:pStyle w:val="ConsPlusTitle"/>
        <w:jc w:val="center"/>
      </w:pPr>
      <w:r>
        <w:t>ЧАСТИ ЗАТРАТ НА ПРОВЕДЕНИЕ РЕМОНТА ЖИЛЫХ ПОМЕЩЕНИЙ</w:t>
      </w:r>
    </w:p>
    <w:p w:rsidR="00CA65B3" w:rsidRDefault="00CA65B3">
      <w:pPr>
        <w:pStyle w:val="ConsPlusTitle"/>
        <w:jc w:val="center"/>
      </w:pPr>
      <w:r>
        <w:t>ОТДЕЛЬНЫМ КАТЕГОРИЯМ ГРАЖДАН, ПРОЖИВАЮЩИМ</w:t>
      </w:r>
    </w:p>
    <w:p w:rsidR="00CA65B3" w:rsidRDefault="00CA65B3">
      <w:pPr>
        <w:pStyle w:val="ConsPlusTitle"/>
        <w:jc w:val="center"/>
      </w:pPr>
      <w:r>
        <w:t>В РЕСПУБЛИКЕ ТЫВА, ЗА СЧЕТ СРЕДСТВ РЕСПУБЛИКАНСКОГО БЮДЖЕТА</w:t>
      </w:r>
    </w:p>
    <w:p w:rsidR="00CA65B3" w:rsidRDefault="00CA65B3">
      <w:pPr>
        <w:pStyle w:val="ConsPlusTitle"/>
        <w:jc w:val="center"/>
      </w:pPr>
      <w:r>
        <w:t>РЕСПУБЛИКИ ТЫВА</w:t>
      </w:r>
    </w:p>
    <w:p w:rsidR="00CA65B3" w:rsidRDefault="00CA65B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240"/>
        <w:gridCol w:w="6353"/>
      </w:tblGrid>
      <w:tr w:rsidR="00CA65B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proofErr w:type="spellStart"/>
            <w:r>
              <w:t>Тас-оол</w:t>
            </w:r>
            <w:proofErr w:type="spellEnd"/>
            <w:r>
              <w:t xml:space="preserve"> Л.Ш.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и.о. министра труда и социальной политики Республики Тыва, председатель;</w:t>
            </w:r>
          </w:p>
        </w:tc>
      </w:tr>
      <w:tr w:rsidR="00CA65B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proofErr w:type="spellStart"/>
            <w:r>
              <w:t>Саая</w:t>
            </w:r>
            <w:proofErr w:type="spellEnd"/>
            <w:r>
              <w:t xml:space="preserve"> Е.О.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заместитель министра труда и социальной политики Республики Тыва, заместитель председателя;</w:t>
            </w:r>
          </w:p>
        </w:tc>
      </w:tr>
      <w:tr w:rsidR="00CA65B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proofErr w:type="spellStart"/>
            <w:r>
              <w:t>Хомушку</w:t>
            </w:r>
            <w:proofErr w:type="spellEnd"/>
            <w:r>
              <w:t xml:space="preserve"> </w:t>
            </w:r>
            <w:proofErr w:type="gramStart"/>
            <w:r>
              <w:t>А-Х</w:t>
            </w:r>
            <w:proofErr w:type="gramEnd"/>
            <w:r>
              <w:t>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консультант отдела организации социальных выплат Министерства труда и социальной политики Республики Тыва, секретарь;</w:t>
            </w:r>
          </w:p>
        </w:tc>
      </w:tr>
      <w:tr w:rsidR="00CA65B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proofErr w:type="spellStart"/>
            <w:r>
              <w:t>Булчун</w:t>
            </w:r>
            <w:proofErr w:type="spellEnd"/>
            <w:r>
              <w:t xml:space="preserve"> А.О.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начальник отдела ГБУ Республики Тыва "Центр мониторинга и анализа Министерства труда и социальной политики Республики Тыва";</w:t>
            </w:r>
          </w:p>
        </w:tc>
      </w:tr>
      <w:tr w:rsidR="00CA65B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Куулар Б.Б.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заместитель министра строительства Республики Тыва;</w:t>
            </w:r>
          </w:p>
        </w:tc>
      </w:tr>
      <w:tr w:rsidR="00CA65B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Ооржак А.П.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начальник отдела правового обеспечения и охраны труда Агентства ГО и ЧС Республики Тыва;</w:t>
            </w:r>
          </w:p>
        </w:tc>
      </w:tr>
      <w:tr w:rsidR="00CA65B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proofErr w:type="spellStart"/>
            <w:r>
              <w:t>Поманисочкин</w:t>
            </w:r>
            <w:proofErr w:type="spellEnd"/>
            <w:r>
              <w:t xml:space="preserve"> Р.С.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 xml:space="preserve">председатель комитета по вопросам жилищно-коммунальных услуг, благоустройства, транспорта и дорог Хурала представителей </w:t>
            </w:r>
            <w:proofErr w:type="gramStart"/>
            <w:r>
              <w:t>г</w:t>
            </w:r>
            <w:proofErr w:type="gramEnd"/>
            <w:r>
              <w:t>. Кызыла (по согласованию);</w:t>
            </w:r>
          </w:p>
        </w:tc>
      </w:tr>
      <w:tr w:rsidR="00CA65B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Сат Р.В.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начальник отдела жилищного контроля Государственной жилищной инспекции и строительного надзора Республики Тыва;</w:t>
            </w:r>
          </w:p>
        </w:tc>
      </w:tr>
      <w:tr w:rsidR="00CA65B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Ховалыг Б.К.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начальник отдела организации социальных выплат Министерства труда и социальной политики Республики Тыва;</w:t>
            </w:r>
          </w:p>
        </w:tc>
      </w:tr>
      <w:tr w:rsidR="00CA65B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Ховалыг Д.С.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A65B3" w:rsidRDefault="00CA65B3">
            <w:pPr>
              <w:pStyle w:val="ConsPlusNormal"/>
            </w:pPr>
            <w:r>
              <w:t>консультант отдела организационного, правового, кадрового обеспечения и контроля Министерства труда и социальной политики Республики Тыва.</w:t>
            </w:r>
          </w:p>
        </w:tc>
      </w:tr>
    </w:tbl>
    <w:p w:rsidR="00CA65B3" w:rsidRDefault="00CA65B3">
      <w:pPr>
        <w:pStyle w:val="ConsPlusNormal"/>
        <w:jc w:val="center"/>
      </w:pP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819" w:rsidRDefault="003B4819"/>
    <w:sectPr w:rsidR="003B4819" w:rsidSect="00CE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A65B3"/>
    <w:rsid w:val="0015069D"/>
    <w:rsid w:val="001E1ED1"/>
    <w:rsid w:val="00355807"/>
    <w:rsid w:val="003B4819"/>
    <w:rsid w:val="007B3F9A"/>
    <w:rsid w:val="008B0BF6"/>
    <w:rsid w:val="00BA2188"/>
    <w:rsid w:val="00CA65B3"/>
    <w:rsid w:val="00CF0ED3"/>
    <w:rsid w:val="00E5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62CFD485010CF1B4172928379FB393A6F43AA0C56D6F8DABF8BACB420F9F66B8464CC2BFBFA072uD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2017-01-25T07:00:00Z</dcterms:created>
  <dcterms:modified xsi:type="dcterms:W3CDTF">2017-01-25T07:26:00Z</dcterms:modified>
</cp:coreProperties>
</file>