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4D" w:rsidRPr="00EE114D" w:rsidRDefault="00EE114D" w:rsidP="00EE114D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EE114D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ИСПОЛНЕНИЮ ГОСУДАРСТВЕННОЙ ФУНКЦИИ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Извлечения из законодательных и иных нормативных актов </w:t>
      </w: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EE11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Закон РФ от 19.04.1991 N 1032-1 (ред. от 09.03.2016) "О занятости населения в Российской Федерации"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Статья 12. Гарантии государства в реализации права граждан на труд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Гражданам Российской Федерации гарантируются: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свобода выбора рода деятельности, профессии (специальности), вида и характера труда;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защита от безработицы;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бесплатное содействие в подборе подходящей работы и трудоустройстве при посредничестве органов службы занятости;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информирование о положении на рынке труда.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Безработным гражданам гарантируются: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социальная поддержка;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осуществление мер активной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политики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занятости населения, включая бесплатное получение услуг по профессиональной ориентации и психологической поддержке, профессиональному обучению и дополнительному профессиональному образованию по направлению органов службы занятости;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Статья 13. Дополнительные гарантии занятости для отдельных категорий населения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Государство обеспечивает дополнительные гарантии гражданам, испытывающим трудности в поиске работы, путем разработки и реализации </w:t>
      </w:r>
      <w:hyperlink r:id="rId5" w:history="1">
        <w:r w:rsidRPr="00EE114D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программ</w:t>
        </w:r>
      </w:hyperlink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 содействия занятости, создания дополнительных рабочих мест и специализированных организаций (включая рабочие места и организации для труда инвалидов), установления квоты для приема на работу инвалидов, а также путем организации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обучения по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специальным программам и другими мерами.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2. Квота для приема на работу инвалидов устанавливается в соответствии с Федеральным </w:t>
      </w:r>
      <w:hyperlink r:id="rId6" w:history="1">
        <w:r w:rsidRPr="00EE114D">
          <w:rPr>
            <w:rFonts w:ascii="Arial" w:eastAsia="Times New Roman" w:hAnsi="Arial" w:cs="Arial"/>
            <w:color w:val="008ACF"/>
            <w:sz w:val="23"/>
            <w:szCs w:val="23"/>
            <w:lang w:eastAsia="ru-RU"/>
          </w:rPr>
          <w:t>законом</w:t>
        </w:r>
      </w:hyperlink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 "О социальной защите инвалидов в Российской Федерации".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3.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Гражданам, увольняемым из организаций, от индивидуального предпринимателя в связи с сокращением численности или штата работников организации, индивидуального предпринимателя, в соответствии с заключенными коллективными договорами (соглашениями) гарантируются после увольнения сохранение очереди на получение жилья (улучшение жилищных условий) по прежнему месту работы, а также возможность пользоваться лечебными учреждениями, а их детям - дошкольными образовательными организациями на равных условиях с гражданами, работающими в данной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организации.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4. Жены (мужья) военнослужащих и граждан, уволенных с военной службы, при прочих равных условиях имеют преимущественное право поступления на работу на государственные и муниципальные унитарные предприятия.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Статья 28. Гарантии социальной поддержки безработных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Государство гарантирует безработным: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выплату пособия по безработице, в том числе в период временной нетрудоспособности безработного;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выплату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возможность участия в оплачиваемых общественных работах;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2.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Время, в течение которого гражданин в установленном законом порядке получает пособие по безработице, стипендию, принимает участие в оплачиваемых общественных работах, время, необходимое для переезда или переселения по направлению органов службы занятости в другую 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гражданской службе), исполнением государственных обязанностей, не прерывают трудового стажа.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b/>
          <w:bCs/>
          <w:color w:val="555555"/>
          <w:sz w:val="23"/>
          <w:szCs w:val="23"/>
          <w:lang w:eastAsia="ru-RU"/>
        </w:rPr>
        <w:t>Статья 7.1-1. Полномочия органов государственной власти субъектов Российской Федерации в области содействия занятости населения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1. К полномочиям органов государственной власти субъектов Российской Федерации в области содействия занятости населения относятся: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1) принятие нормативных правовых актов субъектов Российской Федерации в области содействия занятости населения;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2) обобщение практики применения, анализ причин нарушений и подготовка предложений по совершенствованию законодательства о занятости населения в субъектах Российской Федерации;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3) разработка и реализация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4) разработка и реализация мер активной политики занятости населения, дополнительных мероприятий в области содействия занятости населения;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5) проведение мониторинга состояния и разработка прогнозных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оценок рынка труда субъекта Российской Федерации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6) осуществление надзора и контроля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: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регистрацией инвалидов в качестве безработных;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настоящего Закона;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7) регистрация граждан в целях содействия в поиске подходящей работы, а также регистрация безработных граждан;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8) оказание в соответствии с законодательством о занятости населения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следующих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государственных услуг: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информирование о положении на рынке труда в субъекте Российской Федерации;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организация ярмарок вакансий и учебных рабочих мест;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психологическая поддержка безработных граждан;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организация проведения оплачиваемых общественных работ;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социальная адаптация безработных граждан на рынке труда;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 регистрации;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</w:r>
    </w:p>
    <w:p w:rsidR="00EE114D" w:rsidRPr="00EE114D" w:rsidRDefault="00EE114D" w:rsidP="00EE114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выдача заключений о привлечении и </w:t>
      </w:r>
      <w:proofErr w:type="gramStart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;</w:t>
      </w:r>
    </w:p>
    <w:p w:rsidR="00EE114D" w:rsidRPr="00EE114D" w:rsidRDefault="00EE114D" w:rsidP="00EE114D">
      <w:pPr>
        <w:shd w:val="clear" w:color="auto" w:fill="FFFFFF"/>
        <w:spacing w:line="285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EE114D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содействие работодателям в привлечении трудовых ресурсов субъектов Российской Федерации, не включенных в перечень, утвержденный Правительством Российской Федерации;</w:t>
      </w:r>
    </w:p>
    <w:p w:rsidR="00284204" w:rsidRDefault="00EE114D">
      <w:bookmarkStart w:id="0" w:name="_GoBack"/>
      <w:bookmarkEnd w:id="0"/>
    </w:p>
    <w:sectPr w:rsidR="0028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4D"/>
    <w:rsid w:val="004F0EA9"/>
    <w:rsid w:val="007F54A4"/>
    <w:rsid w:val="00E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14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E437A3C9D2E3209303B6C5AB15B46CFF480460F398C957A458F3BBDC216FEE9275D2A4CC3ED33C2P1H" TargetMode="External"/><Relationship Id="rId5" Type="http://schemas.openxmlformats.org/officeDocument/2006/relationships/hyperlink" Target="consultantplus://offline/ref=21FE437A3C9D2E3209303B6C5AB15B46CFFA834100378C957A458F3BBDC216FEE9275D2A4CC3EC34C2P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2017-07-04T13:05:00Z</dcterms:created>
  <dcterms:modified xsi:type="dcterms:W3CDTF">2017-07-04T13:06:00Z</dcterms:modified>
</cp:coreProperties>
</file>