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0C" w:rsidRDefault="002D750C" w:rsidP="00E80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800A5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Министром труда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политики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Тыва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Монгуш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82D56"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 2021 г.</w:t>
      </w: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Недельный план работы </w:t>
      </w: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труда и социальной политики Республики Тыва</w:t>
      </w:r>
    </w:p>
    <w:tbl>
      <w:tblPr>
        <w:tblpPr w:leftFromText="180" w:rightFromText="180" w:bottomFromText="200" w:vertAnchor="text" w:horzAnchor="margin" w:tblpXSpec="center" w:tblpY="295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1668"/>
        <w:gridCol w:w="9072"/>
      </w:tblGrid>
      <w:tr w:rsidR="00E800A5" w:rsidRPr="00E800A5" w:rsidTr="00A86910">
        <w:trPr>
          <w:trHeight w:val="3067"/>
        </w:trPr>
        <w:tc>
          <w:tcPr>
            <w:tcW w:w="1668" w:type="dxa"/>
            <w:hideMark/>
          </w:tcPr>
          <w:p w:rsidR="00E800A5" w:rsidRPr="00E800A5" w:rsidRDefault="00E800A5" w:rsidP="00E800A5">
            <w:pPr>
              <w:spacing w:after="0" w:line="240" w:lineRule="auto"/>
              <w:ind w:right="-48"/>
              <w:outlineLvl w:val="0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072" w:type="dxa"/>
            <w:hideMark/>
          </w:tcPr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rPr>
                <w:rFonts w:ascii="Times New Roman" w:eastAsia="Calibri" w:hAnsi="Times New Roman" w:cs="Times New Roman"/>
                <w:i/>
                <w:spacing w:val="-12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1) распоряжение Правительства РТ от 14 июня 2018 г. №251-р «Об утверждении плана мероприятий («дорожной карты») по выполнению задач, поставленных в 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2) </w:t>
            </w: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</w:t>
            </w:r>
            <w:r w:rsidR="0072260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20 год «Новая энергия развития. Жить в Туве. Гордиться Тувой</w:t>
            </w: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»;</w:t>
            </w:r>
            <w:r w:rsidRPr="00E800A5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4) </w:t>
            </w: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 xml:space="preserve">5) 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Примерного плана работы Правительства РТ на 20</w:t>
            </w:r>
            <w:r w:rsidR="00A7296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21</w:t>
            </w:r>
            <w:r w:rsidR="0072260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 г.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6)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</w:t>
            </w:r>
            <w:r w:rsidR="00A7296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21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 год;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7) предложений первого заместителя, заместителей Председателя Правительства Республики Тыва, руководителей органов исполнительной власти, администраций муниципальных образований.</w:t>
            </w:r>
          </w:p>
        </w:tc>
      </w:tr>
      <w:tr w:rsidR="00FA1EBC" w:rsidRPr="00E800A5" w:rsidTr="00A86910">
        <w:trPr>
          <w:trHeight w:val="3067"/>
        </w:trPr>
        <w:tc>
          <w:tcPr>
            <w:tcW w:w="1668" w:type="dxa"/>
          </w:tcPr>
          <w:p w:rsidR="00FA1EBC" w:rsidRPr="003E28E5" w:rsidRDefault="00FA1EBC" w:rsidP="003E28E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FA1EBC" w:rsidRPr="003E28E5" w:rsidRDefault="00FA1EBC" w:rsidP="003E28E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800A5" w:rsidRPr="00E800A5" w:rsidRDefault="00E800A5" w:rsidP="00E800A5">
      <w:pPr>
        <w:spacing w:after="0" w:line="240" w:lineRule="auto"/>
        <w:ind w:right="-4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1483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710"/>
        <w:gridCol w:w="283"/>
        <w:gridCol w:w="734"/>
        <w:gridCol w:w="1743"/>
        <w:gridCol w:w="1776"/>
        <w:gridCol w:w="286"/>
        <w:gridCol w:w="1843"/>
        <w:gridCol w:w="3116"/>
      </w:tblGrid>
      <w:tr w:rsidR="00E800A5" w:rsidRPr="00E800A5" w:rsidTr="00A03A8F">
        <w:trPr>
          <w:trHeight w:val="85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00A5" w:rsidRPr="002733B1" w:rsidRDefault="00E800A5" w:rsidP="00696BE0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3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696B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982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</w:t>
            </w:r>
            <w:r w:rsidR="00696B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 w:rsidR="00982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E800A5" w:rsidRPr="00E800A5" w:rsidTr="00A03A8F">
        <w:trPr>
          <w:trHeight w:val="7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00A5" w:rsidRPr="00E800A5" w:rsidRDefault="00E800A5" w:rsidP="00E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00A5" w:rsidRPr="00E800A5" w:rsidRDefault="00696BE0" w:rsidP="007C3D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982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апреля</w:t>
            </w:r>
            <w:r w:rsidR="00E800A5" w:rsidRPr="00E800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16E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E" w:rsidRDefault="002F541E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E5316E" w:rsidRPr="00355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16E" w:rsidRPr="00BB3FA5" w:rsidRDefault="002120E1" w:rsidP="00982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2F541E"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труда и социальной политики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Монгуш С.В</w:t>
            </w:r>
            <w:r w:rsidR="002F541E"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аппаратном совещании у Г</w:t>
            </w:r>
            <w:r w:rsidR="0060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Республики Тыва</w:t>
            </w:r>
            <w:r w:rsid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заместителями Председателя Правительства, руководителями органов исполнительной власти Республики Тыва, руководителями администраций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гг. Кызыла и Ак-Довурака </w:t>
            </w:r>
            <w:r w:rsidR="002F541E"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зал Дома Правительства</w:t>
            </w:r>
            <w:r w:rsidR="00EB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Монгуш С.В</w:t>
            </w:r>
            <w:r w:rsidR="002F541E"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7A59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9" w:rsidRPr="0035529F" w:rsidRDefault="00437A59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59" w:rsidRDefault="00437A59" w:rsidP="00437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заседании проектного комитета под председательством заместителя Председателя Правительства Республики Тыва С.Х.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национального проекта «Здравоохранение» и «Демография» (311 кабинет Дома Правительства)</w:t>
            </w:r>
          </w:p>
        </w:tc>
      </w:tr>
      <w:tr w:rsidR="00026569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9" w:rsidRPr="0035529F" w:rsidRDefault="004B09F3" w:rsidP="000D4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026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69" w:rsidRDefault="00026569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министра труда и социальной политики Республики Тыва Монгуш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заместителей министра </w:t>
            </w:r>
            <w:r w:rsidRP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координационном совещании под председательством заместителя Председателя Правительства Республики Тыва С.Х.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152" w:rsidRPr="000D41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311, отв.: Ооржак С-С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начальники отделов)</w:t>
            </w:r>
          </w:p>
        </w:tc>
      </w:tr>
      <w:tr w:rsidR="008D1E44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4" w:rsidRDefault="008D1E44" w:rsidP="00D4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44" w:rsidRPr="00925A5D" w:rsidRDefault="008D1E44" w:rsidP="00026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совещание Министерства труда и социальной политики Республики Тыва (конференц-зал Минтруда РТ, </w:t>
            </w:r>
            <w:proofErr w:type="spellStart"/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</w:t>
            </w:r>
            <w:proofErr w:type="spellEnd"/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заместители министра, начальники отделов, Ооржак Б.Б., Монгуш А.О., Монгуш Е.Х.,</w:t>
            </w:r>
            <w:r w:rsid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 Ооржак М.С., </w:t>
            </w:r>
            <w:proofErr w:type="spellStart"/>
            <w:r w:rsid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Арапчаа</w:t>
            </w:r>
            <w:proofErr w:type="spellEnd"/>
            <w:r w:rsid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3ED5" w:rsidRPr="00E800A5" w:rsidTr="00D42E69">
        <w:trPr>
          <w:trHeight w:val="8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5" w:rsidRDefault="004B09F3" w:rsidP="004B0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17.00</w:t>
            </w:r>
          </w:p>
          <w:p w:rsidR="00803ED5" w:rsidRDefault="00803ED5" w:rsidP="00803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D5" w:rsidRPr="008D1E44" w:rsidRDefault="003E28E5" w:rsidP="003E2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Участие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О.К на з</w:t>
            </w:r>
            <w:r w:rsidR="004B09F3" w:rsidRPr="004B09F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аседани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</w:t>
            </w:r>
            <w:r w:rsidR="004B09F3" w:rsidRPr="004B09F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организационного комитета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под председательством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руководителя</w:t>
            </w:r>
            <w:r w:rsidRPr="003E28E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Администрации Главы Республики Тыва и Аппарата Правительства Республики Тыва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Ощепкова С.М. </w:t>
            </w:r>
            <w:r w:rsidR="004B09F3" w:rsidRPr="003E28E5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по</w:t>
            </w:r>
            <w:r w:rsidR="004B09F3" w:rsidRPr="003E28E5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="004B09F3" w:rsidRPr="004B09F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подготовке и проведению празднования 76-й годовщины Победы в Великой Отечественной войне 1941-1945 годов» (2 зал заседаний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Дома Правительства</w:t>
            </w:r>
            <w:r w:rsidR="004B09F3" w:rsidRPr="004B09F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28E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</w:rPr>
              <w:t>СЭД 4698</w:t>
            </w:r>
            <w:proofErr w:type="gramEnd"/>
          </w:p>
        </w:tc>
      </w:tr>
      <w:tr w:rsidR="00BB3FA5" w:rsidRPr="00E800A5" w:rsidTr="00A03A8F">
        <w:trPr>
          <w:trHeight w:val="7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BB3FA5" w:rsidRPr="00E22C5D" w:rsidRDefault="00BB3FA5" w:rsidP="00E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BB3FA5" w:rsidRPr="00E22C5D" w:rsidRDefault="00696BE0" w:rsidP="000B7A31">
            <w:pPr>
              <w:spacing w:after="0" w:line="240" w:lineRule="auto"/>
              <w:ind w:left="743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042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C7257B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B" w:rsidRDefault="00C7257B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B" w:rsidRPr="00E75AF6" w:rsidRDefault="004318D5" w:rsidP="00431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министра труда и социальной политики Республики Тыва Монгуш С.В. на з</w:t>
            </w:r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штаба при Правительстве Республики Тыва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заместителя Председателя Правительства Республики Тыва </w:t>
            </w:r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предупреждению завоза и распространения новой </w:t>
            </w:r>
            <w:proofErr w:type="spellStart"/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инфекции, вызванной 2019-</w:t>
            </w:r>
            <w:proofErr w:type="spellStart"/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nCoV</w:t>
            </w:r>
            <w:proofErr w:type="spellEnd"/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7257B" w:rsidRPr="00C725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="00C7257B" w:rsidRPr="00C7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зал заседаний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Правительства)</w:t>
            </w:r>
            <w:r w:rsidR="0052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6A0" w:rsidRPr="005206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СЭД 4812</w:t>
            </w:r>
          </w:p>
        </w:tc>
      </w:tr>
      <w:tr w:rsidR="004B09F3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3" w:rsidRDefault="004B09F3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3" w:rsidRPr="005206A0" w:rsidRDefault="005206A0" w:rsidP="005206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на заседании первого заместителя министра труда и социа</w:t>
            </w:r>
            <w:r w:rsidR="00671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политики Республики Тыва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А.К-Х. на з</w:t>
            </w:r>
            <w:r w:rsidR="004B09F3" w:rsidRPr="004B0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B09F3" w:rsidRPr="004B0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рабочей группы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 председательством заместителя Председателя Правительства Республики Тыва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О.О. </w:t>
            </w:r>
            <w:r w:rsidR="004B09F3" w:rsidRPr="004B0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подготовке и проведению празднования 1 мая - Праздника Весны и Труда (2 зал 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Дома Правительства</w:t>
            </w:r>
            <w:r w:rsidR="00D85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отв. </w:t>
            </w:r>
            <w:proofErr w:type="spellStart"/>
            <w:r w:rsidR="00D85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="00D85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1516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6AB" w:rsidRPr="001516A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СЭД 4824</w:t>
            </w:r>
            <w:proofErr w:type="gramEnd"/>
          </w:p>
        </w:tc>
      </w:tr>
      <w:tr w:rsidR="00796483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83" w:rsidRDefault="00796483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83" w:rsidRPr="004B09F3" w:rsidRDefault="00796483" w:rsidP="00376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заместителя министра труда и социальной политики Республики Тыва </w:t>
            </w:r>
            <w:proofErr w:type="spellStart"/>
            <w:r w:rsidR="00376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="00376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О.К. на заседании Координационного совета </w:t>
            </w:r>
            <w:r w:rsidR="003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заместителя Председателя Правительства Республики Тыва С.Х. </w:t>
            </w:r>
            <w:proofErr w:type="spellStart"/>
            <w:r w:rsidR="003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Сенгии</w:t>
            </w:r>
            <w:proofErr w:type="spellEnd"/>
            <w:r w:rsidR="003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развития образования, обучающихся с инвалидностью, обучающихся с ограниченными возможностями здоровья в Республике Тыва (1 зал заседаний Дома Правительства) </w:t>
            </w:r>
            <w:r w:rsidR="00376605" w:rsidRPr="003766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СЭД 4733</w:t>
            </w:r>
          </w:p>
        </w:tc>
      </w:tr>
      <w:tr w:rsidR="00D8547E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E" w:rsidRDefault="00D8547E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7E" w:rsidRDefault="00902F95" w:rsidP="0090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директора «Центра занятости населения г. Кызыла» Ооржак Н.Г  на рабочем</w:t>
            </w:r>
            <w:r w:rsidR="00D85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совещани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85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председательством заместителя </w:t>
            </w:r>
            <w:r w:rsidR="00BC2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Председателя</w:t>
            </w:r>
            <w:r w:rsidR="00D85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Правительства Республики Тыва </w:t>
            </w:r>
            <w:proofErr w:type="spellStart"/>
            <w:r w:rsidR="00D85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Ендан</w:t>
            </w:r>
            <w:proofErr w:type="spellEnd"/>
            <w:r w:rsidR="00D85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 по организации реализации приоритетного инвестиционного проекта «Строительства фабрики </w:t>
            </w:r>
            <w:r w:rsidR="00BC2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шерстяных</w:t>
            </w:r>
            <w:r w:rsidR="00D85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нетканых</w:t>
            </w:r>
            <w:r w:rsidR="00D85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изделий в г. Кызыле» (402 кабинет Дома Правительства) </w:t>
            </w:r>
            <w:r w:rsidR="00D8547E" w:rsidRPr="00D8547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СЭД 4817</w:t>
            </w:r>
          </w:p>
        </w:tc>
      </w:tr>
      <w:tr w:rsidR="0012034F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F" w:rsidRDefault="0012034F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4F" w:rsidRPr="004B09F3" w:rsidRDefault="00671D9B" w:rsidP="0067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начальника отдела семьи, детей и демографической политики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на з</w:t>
            </w:r>
            <w:r w:rsidR="0012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2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под председательством заместителя Председателя Правительства Республики Тыва С.Х. </w:t>
            </w:r>
            <w:proofErr w:type="spellStart"/>
            <w:r w:rsidR="0012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Сенгии</w:t>
            </w:r>
            <w:proofErr w:type="spellEnd"/>
            <w:r w:rsidR="0012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отбору учащихся-участников губернаторского проекта «В каждой семье</w:t>
            </w:r>
            <w:r w:rsidR="00F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ребенка с высшим образованием» для оказания мер социальной поддержки (311 кабинет Дома Правительства)</w:t>
            </w:r>
            <w:r w:rsidR="0079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483" w:rsidRPr="007964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СЭД 4731</w:t>
            </w:r>
          </w:p>
        </w:tc>
      </w:tr>
      <w:tr w:rsidR="007D358A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A" w:rsidRDefault="007D358A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8A" w:rsidRPr="004B09F3" w:rsidRDefault="00671D9B" w:rsidP="0067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директор</w:t>
            </w:r>
            <w:r w:rsidR="00BC2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«Центра занятости населения г. Кызыла» Ооржак Н.Г.</w:t>
            </w:r>
            <w:r w:rsidR="00BC3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консультанта отдела </w:t>
            </w:r>
            <w:r w:rsidR="00BC2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содействия занятости </w:t>
            </w:r>
            <w:proofErr w:type="spellStart"/>
            <w:r w:rsidR="00BC3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Саая</w:t>
            </w:r>
            <w:proofErr w:type="spellEnd"/>
            <w:r w:rsidR="00BC3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r w:rsidR="007D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електорно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D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58A" w:rsidRPr="007D35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6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заместителя руководителя </w:t>
            </w:r>
            <w:proofErr w:type="spellStart"/>
            <w:r w:rsidRPr="006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6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Д.А. Васильева по вопросу исполнения постановления Правительства Российской Федерации от 13 марта 2021 г. № 362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первого заместителя министра</w:t>
            </w:r>
            <w:r w:rsidRPr="006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5A49" w:rsidRPr="00E800A5" w:rsidTr="005D02DF">
        <w:trPr>
          <w:trHeight w:val="3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9" w:rsidRDefault="00345A49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49" w:rsidRDefault="00E81A32" w:rsidP="00671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О.К. на рабочем совещании под председательством заместителя Председателя Правительства Республики Тыва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 по вопросу исполнения поручения Правительства РФ в части разработки дорожной карты Республики Тыва по ликвидации накопившейся задолженности по обеспечению жилыми помещениями детей-сирот. (311 кабинет Дома Правительства) </w:t>
            </w:r>
            <w:r w:rsidRPr="00E81A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СЭД 4838</w:t>
            </w:r>
            <w:proofErr w:type="gramEnd"/>
          </w:p>
        </w:tc>
      </w:tr>
      <w:tr w:rsidR="003E28E5" w:rsidRPr="00E800A5" w:rsidTr="00B7046C">
        <w:trPr>
          <w:trHeight w:val="41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5" w:rsidRDefault="003E28E5" w:rsidP="00CA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04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5" w:rsidRPr="003E28E5" w:rsidRDefault="00BC2F8B" w:rsidP="001516A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15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 труда и социальной политики Республики Тыва Монгуш С.В.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</w:t>
            </w:r>
            <w:r w:rsidR="003E28E5" w:rsidRPr="003E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28E5" w:rsidRPr="003E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межведомственного штаба </w:t>
            </w:r>
            <w:r w:rsidR="003E28E5" w:rsidRPr="003E28E5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r w:rsidR="003E28E5" w:rsidRPr="003E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первого заместителя Председателя Правительства Республики Тыва </w:t>
            </w:r>
            <w:proofErr w:type="spellStart"/>
            <w:r w:rsidR="0015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Брокерт</w:t>
            </w:r>
            <w:proofErr w:type="spellEnd"/>
            <w:r w:rsidR="0015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 w:rsidR="003E28E5" w:rsidRPr="003E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координации деятельности органов исполнительной власти Республики Тыва и органов местного самоуправления муниципальных образований Республики Тыва, контрольно-надзорных органов и поставщиков услуг по реализации национальных проектов на территории Республики Тыва </w:t>
            </w:r>
            <w:r w:rsidR="003E28E5" w:rsidRPr="003E28E5">
              <w:rPr>
                <w:rFonts w:ascii="Times New Roman" w:eastAsia="Calibri" w:hAnsi="Times New Roman" w:cs="Times New Roman"/>
                <w:sz w:val="24"/>
                <w:szCs w:val="24"/>
              </w:rPr>
              <w:t>(2 зал</w:t>
            </w:r>
            <w:proofErr w:type="gramEnd"/>
            <w:r w:rsidR="003E28E5" w:rsidRPr="003E2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заседаний</w:t>
            </w:r>
            <w:r w:rsidR="00151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 Правительства) </w:t>
            </w:r>
            <w:r w:rsidR="001516AB" w:rsidRPr="001516A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СЭД 4800</w:t>
            </w:r>
          </w:p>
        </w:tc>
      </w:tr>
      <w:tr w:rsidR="00CA5531" w:rsidRPr="00803B81" w:rsidTr="00A03A8F">
        <w:trPr>
          <w:trHeight w:val="7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E22C5D" w:rsidRDefault="00CA5531" w:rsidP="0058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E22C5D" w:rsidRDefault="00CA5531" w:rsidP="00696B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696B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апреля</w:t>
            </w:r>
          </w:p>
        </w:tc>
      </w:tr>
      <w:tr w:rsidR="00376605" w:rsidRPr="00E800A5" w:rsidTr="003E28E5">
        <w:trPr>
          <w:trHeight w:val="6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376605" w:rsidRDefault="00376605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376605" w:rsidRPr="003E28E5" w:rsidRDefault="00B16D76" w:rsidP="00B16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начальника отдела занятости министерства труда и социальной политики Республики Тыва Монгуш А.О. на с</w:t>
            </w:r>
            <w:r w:rsidR="00EC1C3E">
              <w:rPr>
                <w:rFonts w:ascii="Times New Roman" w:eastAsia="Calibri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C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председательством первого заместителя Председателя Правительства Республики Тыва </w:t>
            </w:r>
            <w:proofErr w:type="spellStart"/>
            <w:r w:rsidR="00EC1C3E">
              <w:rPr>
                <w:rFonts w:ascii="Times New Roman" w:eastAsia="Calibri" w:hAnsi="Times New Roman" w:cs="Times New Roman"/>
                <w:sz w:val="24"/>
                <w:szCs w:val="24"/>
              </w:rPr>
              <w:t>Брокерт</w:t>
            </w:r>
            <w:proofErr w:type="spellEnd"/>
            <w:r w:rsidR="00EC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по вопросу: «О реализации проектов народных инициатив, не прошедших конкурсный отбор»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(411 кабинет Дома Правительства) </w:t>
            </w:r>
            <w:r w:rsidRPr="00B16D7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СЭД 4729</w:t>
            </w:r>
          </w:p>
        </w:tc>
      </w:tr>
      <w:tr w:rsidR="004C5E6E" w:rsidRPr="00E800A5" w:rsidTr="003E28E5">
        <w:trPr>
          <w:trHeight w:val="6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C5E6E" w:rsidRDefault="004C5E6E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C5E6E" w:rsidRDefault="004C5E6E" w:rsidP="00B16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консультанта отдела по вопросам социальной защиты населения и работе с общественными организациями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 на комиссии по делам инвалидов Фонда социального страхования Российской Федерации по Республике Тыва (конференц-зал отделения Фонда)</w:t>
            </w:r>
          </w:p>
        </w:tc>
      </w:tr>
      <w:tr w:rsidR="00A33934" w:rsidRPr="00E800A5" w:rsidTr="003E28E5">
        <w:trPr>
          <w:trHeight w:val="6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A33934" w:rsidRDefault="00A33934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A33934" w:rsidRPr="00A33934" w:rsidRDefault="00FF1D53" w:rsidP="00515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5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 труда и социальной политики Республики Тыва Монгуш С.В </w:t>
            </w:r>
            <w:r w:rsidR="00D0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</w:t>
            </w:r>
            <w:r w:rsidR="00D063AA">
              <w:rPr>
                <w:rFonts w:ascii="Times New Roman" w:eastAsia="Calibri" w:hAnsi="Times New Roman" w:cs="Times New Roman"/>
                <w:sz w:val="24"/>
                <w:szCs w:val="24"/>
              </w:rPr>
              <w:t>асширенном</w:t>
            </w:r>
            <w:r w:rsidR="00A33934" w:rsidRPr="00A3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</w:t>
            </w:r>
            <w:r w:rsidR="00D063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33934" w:rsidRPr="00A3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934" w:rsidRPr="00A33934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r w:rsidR="00A33934" w:rsidRPr="00A3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вопросу:</w:t>
            </w:r>
            <w:proofErr w:type="gramEnd"/>
            <w:r w:rsidR="00A33934" w:rsidRPr="00A3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3934" w:rsidRPr="00A3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рассмотрении проекта постановления Правительства Российской Федерации «Об утверждении Перечня районов Крайнего Севера, в целях предоставления государственных гарантий и компенсаций для лиц, работающих и проживающих в этих районах и местностях» </w:t>
            </w:r>
            <w:r w:rsidR="00A33934" w:rsidRPr="00A33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 председательством председателя Комитета по региональной политике и проблемам Севера и Дальнего Востока Н.М. Харитонова </w:t>
            </w:r>
            <w:r w:rsidR="00D063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33934" w:rsidRPr="00A33934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  <w:r w:rsidR="00D0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Дома правительства, отв. </w:t>
            </w:r>
            <w:proofErr w:type="spellStart"/>
            <w:r w:rsidR="00D063AA">
              <w:rPr>
                <w:rFonts w:ascii="Times New Roman" w:eastAsia="Calibri" w:hAnsi="Times New Roman" w:cs="Times New Roman"/>
                <w:sz w:val="24"/>
                <w:szCs w:val="24"/>
              </w:rPr>
              <w:t>Дугер</w:t>
            </w:r>
            <w:proofErr w:type="spellEnd"/>
            <w:r w:rsidR="00D0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Л.О.)</w:t>
            </w:r>
            <w:proofErr w:type="gramEnd"/>
          </w:p>
        </w:tc>
      </w:tr>
      <w:tr w:rsidR="00A33934" w:rsidRPr="00E800A5" w:rsidTr="00F7208B">
        <w:trPr>
          <w:trHeight w:val="125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A33934" w:rsidRDefault="00A33934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A33934" w:rsidRPr="00A33934" w:rsidRDefault="00FF1D53" w:rsidP="005E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5E3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 отдела по вопросам семьи, детей и демографической политики </w:t>
            </w:r>
            <w:proofErr w:type="spellStart"/>
            <w:r w:rsidR="005E3C37">
              <w:rPr>
                <w:rFonts w:ascii="Times New Roman" w:eastAsia="Calibri" w:hAnsi="Times New Roman" w:cs="Times New Roman"/>
                <w:sz w:val="24"/>
                <w:szCs w:val="24"/>
              </w:rPr>
              <w:t>Дамбар</w:t>
            </w:r>
            <w:proofErr w:type="spellEnd"/>
            <w:r w:rsidR="005E3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 и начальника отдела организации, контроля социальных выплат </w:t>
            </w:r>
            <w:proofErr w:type="spellStart"/>
            <w:r w:rsidR="005E3C37">
              <w:rPr>
                <w:rFonts w:ascii="Times New Roman" w:eastAsia="Calibri" w:hAnsi="Times New Roman" w:cs="Times New Roman"/>
                <w:sz w:val="24"/>
                <w:szCs w:val="24"/>
              </w:rPr>
              <w:t>Чарбуу</w:t>
            </w:r>
            <w:proofErr w:type="spellEnd"/>
            <w:r w:rsidR="005E3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  <w:r w:rsidR="00F72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3AA">
              <w:rPr>
                <w:rFonts w:ascii="Times New Roman" w:eastAsia="Calibri" w:hAnsi="Times New Roman" w:cs="Times New Roman"/>
                <w:sz w:val="24"/>
                <w:szCs w:val="24"/>
              </w:rPr>
              <w:t>на с</w:t>
            </w:r>
            <w:r w:rsidR="00A33934" w:rsidRPr="00A33934">
              <w:rPr>
                <w:rFonts w:ascii="Times New Roman" w:eastAsia="Calibri" w:hAnsi="Times New Roman" w:cs="Times New Roman"/>
                <w:sz w:val="24"/>
                <w:szCs w:val="24"/>
              </w:rPr>
              <w:t>овещани</w:t>
            </w:r>
            <w:r w:rsidR="00D063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33934" w:rsidRPr="00A3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934" w:rsidRPr="00A33934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r w:rsidR="00A33934" w:rsidRPr="00A3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вопросу: «О ходе предоставления ежемесячной выплаты» </w:t>
            </w:r>
            <w:r w:rsidR="00A33934" w:rsidRPr="00A33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 председательством министра труда и социальной защиты Российской Федерации А.О. </w:t>
            </w:r>
            <w:proofErr w:type="spellStart"/>
            <w:r w:rsidR="00A33934" w:rsidRPr="00A33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Котякова</w:t>
            </w:r>
            <w:proofErr w:type="spellEnd"/>
            <w:r w:rsidR="005E3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3995" w:rsidRPr="00B3399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СЭД 4591</w:t>
            </w:r>
          </w:p>
        </w:tc>
      </w:tr>
      <w:tr w:rsidR="0083734E" w:rsidRPr="00E800A5" w:rsidTr="0083734E">
        <w:trPr>
          <w:trHeight w:val="41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83734E" w:rsidRDefault="0083734E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83734E" w:rsidRPr="00A33934" w:rsidRDefault="0083734E" w:rsidP="00515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515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начальника отдела содействия занятости населения министерства труда и социальной политики Республики Тыва Монгуш А.О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семинаре с участием территориальных органов Федерального казначейства и органов службы занятости по вопросу подготовки к осуществлению государственными учреждениями службы занятости населения субъектов Р</w:t>
            </w:r>
            <w:r w:rsidRPr="001174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ссийской Федерации социальных выплат на платёжные карты «Мир» </w:t>
            </w:r>
            <w:r w:rsidRPr="0083734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СЭД 4200</w:t>
            </w:r>
            <w:proofErr w:type="gramEnd"/>
          </w:p>
        </w:tc>
      </w:tr>
      <w:tr w:rsidR="00682F72" w:rsidRPr="00E800A5" w:rsidTr="00994154">
        <w:trPr>
          <w:trHeight w:val="121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82F72" w:rsidRDefault="00682F72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82F72" w:rsidRDefault="004C5E6E" w:rsidP="00CD0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главного специалиста методического обеспечения и сопровождения проектной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на заседании Межведомственной рабочей группы для выездов на чрезвычайные происшествия по фактам суицидов несовершеннолетних на территории Республики Тыва</w:t>
            </w:r>
          </w:p>
        </w:tc>
      </w:tr>
      <w:tr w:rsidR="004C5E6E" w:rsidRPr="00E800A5" w:rsidTr="0083734E">
        <w:trPr>
          <w:trHeight w:val="41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C5E6E" w:rsidRDefault="002C0AE9" w:rsidP="0002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25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C5E6E" w:rsidRPr="00025372" w:rsidRDefault="00025372" w:rsidP="000253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отдела содействия занятости населения министерства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и социальной политики Республики Тыва Монгуш А.О. на селекторном совещании </w:t>
            </w:r>
            <w:r w:rsidRPr="0002537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предоставлении грантов в форме субсидий из федерального 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неккомерческим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национального проекта «Демография»</w:t>
            </w:r>
          </w:p>
        </w:tc>
      </w:tr>
      <w:tr w:rsidR="00491253" w:rsidRPr="00E800A5" w:rsidTr="003E28E5">
        <w:trPr>
          <w:trHeight w:val="6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91253" w:rsidRDefault="00491253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91253" w:rsidRDefault="00491253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начальника отдела семьи, детей и демографической политики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на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бщероссийской конференции по вопросам демографии, защиты семьи, материнства, детства и отцовства, борьбе с беспризорностью и безнадзорностью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Дамбар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А.А.) </w:t>
            </w:r>
            <w:r w:rsidRPr="00B3399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СЭД 4622</w:t>
            </w:r>
          </w:p>
        </w:tc>
      </w:tr>
      <w:tr w:rsidR="00EE564C" w:rsidRPr="00E800A5" w:rsidTr="003E28E5">
        <w:trPr>
          <w:trHeight w:val="6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64C" w:rsidRDefault="00EE564C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CD0D50" w:rsidRDefault="00CD0D50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50" w:rsidRDefault="00CD0D50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7CB" w:rsidRDefault="00DC77CB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C9" w:rsidRDefault="008866C9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C9" w:rsidRDefault="008866C9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C9" w:rsidRDefault="008866C9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C9" w:rsidRDefault="008866C9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C9" w:rsidRDefault="008866C9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C9" w:rsidRDefault="008866C9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C9" w:rsidRDefault="008866C9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C9" w:rsidRDefault="008866C9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C9" w:rsidRDefault="008866C9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C9" w:rsidRDefault="008866C9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BE" w:rsidRDefault="00271EBE" w:rsidP="00DB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531" w:rsidRPr="00E800A5" w:rsidTr="00A03A8F">
        <w:trPr>
          <w:trHeight w:val="7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802B17" w:rsidRDefault="00CA5531" w:rsidP="0058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802B17" w:rsidRDefault="00696BE0" w:rsidP="000B7A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CA5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601FE5" w:rsidRPr="00772FBA" w:rsidTr="0026547B">
        <w:trPr>
          <w:trHeight w:val="4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01FE5" w:rsidRDefault="0026547B" w:rsidP="00DC77C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601FE5" w:rsidRDefault="00601FE5" w:rsidP="00E16F31">
            <w:pPr>
              <w:tabs>
                <w:tab w:val="left" w:pos="180"/>
                <w:tab w:val="center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01FE5" w:rsidRPr="009F7273" w:rsidRDefault="00DC77CB" w:rsidP="00DC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председательством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 труда и социальной политики Республики Тыва Монгуш С.В. по вопросу: «О</w:t>
            </w:r>
            <w:r w:rsidRPr="00DC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поддержки работодателей из числа индивидуальных предпринимателей и юридических лиц в части возмещения расходов работодателя на оплату труда в размере МРОТ с учетом страховых взносов при трудоустройстве безработных граждан в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году» (кабинет министра,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А.К-Х.)</w:t>
            </w:r>
          </w:p>
        </w:tc>
      </w:tr>
      <w:tr w:rsidR="0084474D" w:rsidRPr="00772FBA" w:rsidTr="0026547B">
        <w:trPr>
          <w:trHeight w:val="4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84474D" w:rsidRDefault="0084474D" w:rsidP="00DC77C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84474D" w:rsidRDefault="0084474D" w:rsidP="00C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на заседании президиума (штаба) Правительственной комиссии по региональному развитию в Российской Федерации</w:t>
            </w:r>
            <w:r w:rsidR="00C1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председательством заместителя Председателя Правительства Российской Федерации М.Ш. </w:t>
            </w:r>
            <w:proofErr w:type="spellStart"/>
            <w:r w:rsidR="00C1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="00C1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о реализации мероприятий по дорожному строительству и достижения показателей строительства дорог </w:t>
            </w:r>
            <w:r w:rsidR="00C1342F" w:rsidRPr="00C134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="00C134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1342F" w:rsidRPr="00C1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  <w:r w:rsidR="00C1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397155" w:rsidRPr="00772FBA" w:rsidTr="0026547B">
        <w:trPr>
          <w:trHeight w:val="4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397155" w:rsidRDefault="00397155" w:rsidP="00DC77C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397155" w:rsidRDefault="00397155" w:rsidP="00C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811" w:rsidRPr="00772FBA" w:rsidTr="0026547B">
        <w:trPr>
          <w:trHeight w:val="4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B1811" w:rsidRDefault="00DB1811" w:rsidP="00DC77C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B1811" w:rsidRDefault="008B5791" w:rsidP="00DC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под председательством министра труда и социальной политики Республики Тыва Монгуш С.В. по вопросу передачи полномочий по предоставлению жилых помещений для детей-сирот и детей и детей, оставшихся без попечения родителей, лиц из их числа Министерству строительства и жилищно-коммунального хозяйства Республики Тыва (кабинет министра,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О.К)</w:t>
            </w:r>
          </w:p>
        </w:tc>
      </w:tr>
      <w:tr w:rsidR="0026547B" w:rsidRPr="00772FBA" w:rsidTr="000C081C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26547B" w:rsidRDefault="0026547B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45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26547B" w:rsidRDefault="0026547B" w:rsidP="000C081C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26547B" w:rsidRPr="00A33934" w:rsidRDefault="00DC77CB" w:rsidP="00DD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DD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ГБУ РТ «Центра административно-хозяйственного обеспечения» министерства труда и социальной политики Республики Тыва Ооржак М.С.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</w:t>
            </w:r>
            <w:r w:rsidR="0026547B" w:rsidRPr="00A3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 w:rsidR="00DD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547B" w:rsidRPr="00A3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штаба </w:t>
            </w:r>
            <w:r w:rsidR="00DD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заместителя Председателя Правительства Республики Тыва </w:t>
            </w:r>
            <w:proofErr w:type="spellStart"/>
            <w:r w:rsidR="00DD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</w:t>
            </w:r>
            <w:proofErr w:type="spellEnd"/>
            <w:r w:rsidR="00DD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 </w:t>
            </w:r>
            <w:r w:rsidR="0026547B" w:rsidRPr="00A3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и обеспечению прохождения осенне-зимнего периода на объектах топливно-энергетического комплекса, жилищно-коммунального хозяйства и социальной сферы на территории Республики Тыва </w:t>
            </w:r>
            <w:r w:rsidR="0026547B" w:rsidRPr="00A339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="0026547B" w:rsidRPr="00A3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вопросу:</w:t>
            </w:r>
            <w:proofErr w:type="gramEnd"/>
            <w:r w:rsidR="0026547B" w:rsidRPr="00A3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ходе прохождения осенне-зимнего периода 2020/21 года» (2 зал заседаний</w:t>
            </w:r>
            <w:r w:rsidR="00DD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Правительства)</w:t>
            </w:r>
          </w:p>
        </w:tc>
      </w:tr>
      <w:tr w:rsidR="00092B05" w:rsidRPr="00772FBA" w:rsidTr="000C081C">
        <w:trPr>
          <w:trHeight w:val="2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397155">
            <w:pPr>
              <w:tabs>
                <w:tab w:val="left" w:pos="180"/>
                <w:tab w:val="center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B05" w:rsidRDefault="00092B05" w:rsidP="0026547B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92B05" w:rsidRDefault="00092B05" w:rsidP="00DD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531" w:rsidRPr="00E800A5" w:rsidTr="00A03A8F">
        <w:trPr>
          <w:trHeight w:val="7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590807" w:rsidRDefault="00CA5531" w:rsidP="0058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31" w:rsidRPr="00590807" w:rsidRDefault="00696BE0" w:rsidP="00E849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 w:rsidR="00CA5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8B5791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8B5791" w:rsidRDefault="008B579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8B5791" w:rsidRDefault="008453C2" w:rsidP="00845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с</w:t>
            </w:r>
            <w:r w:rsidRPr="00DC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председательством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 труда и социальной политики Республики Тыва Монгуш С.В.</w:t>
            </w:r>
            <w:r w:rsidR="0017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Вице-президента Центрального правления «Всероссийского общества глухих» и пред</w:t>
            </w:r>
            <w:r w:rsidR="0017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ставителей  органов исполнительн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7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социальной отрасли по вопросу: 1)О социальной реабилитации и интеграции в общество граждан с нарушениями слуха в республике; 2)Об инновационных программах ВОГ на 2021-2030 </w:t>
            </w:r>
            <w:proofErr w:type="spellStart"/>
            <w:proofErr w:type="gramStart"/>
            <w:r w:rsidR="0017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17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23378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E23378" w:rsidRDefault="00E23378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E23378" w:rsidRDefault="00E23378" w:rsidP="00E2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на совещании под председательством министра информатизации и связи Республики Тыва У.У.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Насюрюн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3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внедрению технологии электронного документооборота между УФПС Республики Тыва и органами социальной защиты в муниципальных образованиях Республики Тыва</w:t>
            </w:r>
          </w:p>
        </w:tc>
      </w:tr>
      <w:tr w:rsidR="00BE35FC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BE35FC" w:rsidRDefault="007F03E8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BE3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BE35FC" w:rsidRDefault="00BE35FC" w:rsidP="00845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министра труда и социальной политики Республики Тыва </w:t>
            </w:r>
            <w:r w:rsidRPr="004571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Монгуш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ООО «Строй-экспресс» для заключения соглашения о трудоустройстве безработных  граждан (отв. Монгуш А.О.)</w:t>
            </w:r>
          </w:p>
        </w:tc>
      </w:tr>
      <w:tr w:rsidR="0018044E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8044E" w:rsidRDefault="0018044E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8044E" w:rsidRDefault="0018044E" w:rsidP="00AF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председательством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</w:t>
            </w:r>
            <w:r w:rsidR="00AF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AF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директорами ЦЗН и начальниками Управлений сельского хозяйства ОМСУ по плану совместных мероприятий в рамках </w:t>
            </w:r>
            <w:r w:rsidRPr="00AF3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ИПСЭР </w:t>
            </w:r>
            <w:r w:rsidR="00AF3570" w:rsidRPr="00AF3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 режиме </w:t>
            </w:r>
            <w:proofErr w:type="spellStart"/>
            <w:r w:rsidR="00AF3570" w:rsidRPr="00AF3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видеоконференц</w:t>
            </w:r>
            <w:proofErr w:type="spellEnd"/>
            <w:r w:rsidR="00AF3570" w:rsidRPr="00AF3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-связи</w:t>
            </w:r>
          </w:p>
        </w:tc>
      </w:tr>
      <w:tr w:rsidR="0026547B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26547B" w:rsidRDefault="0026547B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26547B" w:rsidRDefault="00DD593F" w:rsidP="0043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заместителя министр</w:t>
            </w:r>
            <w:r w:rsidR="001C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труда и социальной политики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C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 на заседании конкурсной комиссии</w:t>
            </w:r>
            <w:r w:rsidR="00E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здравоохранения Республики Тыва по определению претендентов на предоставление субсидий СО НКО и волонтерским движениям в 2021.</w:t>
            </w:r>
            <w:r w:rsidR="008F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E74EC1" w:rsidRPr="00E800A5" w:rsidTr="00BA667E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EC1" w:rsidRDefault="00E74EC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E74EC1" w:rsidRDefault="00E74EC1" w:rsidP="0043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531" w:rsidRPr="00E800A5" w:rsidTr="002B308B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CA5531" w:rsidRPr="00E22C5D" w:rsidRDefault="00CA5531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CA5531" w:rsidRPr="00E22C5D" w:rsidRDefault="00CA5531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</w:t>
            </w: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1E2EB0" w:rsidRDefault="00CA5531" w:rsidP="00244F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1E2EB0" w:rsidRDefault="00CA5531" w:rsidP="00C90F9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</w:p>
        </w:tc>
      </w:tr>
      <w:tr w:rsidR="00CA5531" w:rsidRPr="00E800A5" w:rsidTr="00C37D97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Default="00CA5531" w:rsidP="00244F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9E10ED" w:rsidRDefault="00CA5531" w:rsidP="00510B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</w:p>
        </w:tc>
      </w:tr>
      <w:tr w:rsidR="00CA5531" w:rsidRPr="00E22C5D" w:rsidTr="00AD6F05">
        <w:trPr>
          <w:trHeight w:val="6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CA5531" w:rsidRPr="00E22C5D" w:rsidRDefault="00CA5531" w:rsidP="00AD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CA5531" w:rsidRPr="00E22C5D" w:rsidRDefault="00CA5531" w:rsidP="0002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Нормотворческая деятельность</w:t>
            </w:r>
          </w:p>
        </w:tc>
      </w:tr>
      <w:tr w:rsidR="00CA5531" w:rsidRPr="00E800A5" w:rsidTr="00D42E69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5531" w:rsidRPr="0019074E" w:rsidRDefault="00CA5531" w:rsidP="00CA7E99">
            <w:pPr>
              <w:tabs>
                <w:tab w:val="center" w:pos="67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A5531" w:rsidRPr="0019074E" w:rsidTr="00AF6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31" w:rsidRPr="000253C5" w:rsidRDefault="00CA5531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31" w:rsidRPr="000253C5" w:rsidRDefault="00CA5531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31" w:rsidRPr="000253C5" w:rsidRDefault="00CA5531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согласования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31" w:rsidRPr="000253C5" w:rsidRDefault="00CA5531" w:rsidP="00580061">
            <w:pPr>
              <w:spacing w:after="0" w:line="240" w:lineRule="auto"/>
              <w:ind w:left="-42" w:hanging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"Об утверждении Порядка компенсации затрат многодетным семьям Республики Тыва на оплату коммунальной услуги по обращению с твердыми коммунальными отходами" (на согласовании в Минюсте РТ с 19.01.2021 г</w:t>
            </w: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.(</w:t>
            </w:r>
            <w:proofErr w:type="gramEnd"/>
            <w:r w:rsidRPr="009A0A00">
              <w:rPr>
                <w:sz w:val="24"/>
                <w:szCs w:val="24"/>
              </w:rPr>
              <w:t xml:space="preserve"> 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согл-1428890-1)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семьи, детей и демографической политики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 внесении изменения в состав Межведомственной комиссии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Тыва" (на согласовании в Минюсте РТ с 19.01.2021 г.</w:t>
            </w:r>
            <w:r w:rsidRPr="009A0A00">
              <w:rPr>
                <w:sz w:val="24"/>
                <w:szCs w:val="24"/>
              </w:rPr>
              <w:t xml:space="preserve"> (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согл-1428645-3)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социальных выплат ГБУ РТ «Республиканский центр мониторинга, анализа и ресурсного обеспечения»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«О внесении изменений в постановление Правительства Республики Тыва от 6 сентября 2019 г. № 441 (на согласовании в Минфине РТ (согл-1446021-1)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 внесении изменений в Порядок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жилья" (на согласовании в Минфине РТ (согл-1443119-1)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 внесении изменения в постановление Правительства Республики Тыва от 2 декабря 2020 г. № 600" (на согласовании в Минфине РТ (согл-1455680-1)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Проект постановления Правительства Республики Тыва "Об утверждении Порядка компенсации затрат 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многодетным семьям Республики Тыва на оплату коммунальной услуги по обращению с твердыми коммунальными отходами" (на согласовании в Минюсте РТ с 19.01.2021 г</w:t>
            </w: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.(</w:t>
            </w:r>
            <w:proofErr w:type="gramEnd"/>
            <w:r w:rsidRPr="009A0A00">
              <w:rPr>
                <w:sz w:val="24"/>
                <w:szCs w:val="24"/>
              </w:rPr>
              <w:t xml:space="preserve"> 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согл-1428890-1)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9A0A00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lastRenderedPageBreak/>
              <w:t>отдел семьи, детей и демографической политики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 внесении изменения в состав Межведомственной комиссии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Тыва" (на согласовании в Минюсте РТ с 19.01.2021 г.</w:t>
            </w:r>
            <w:r w:rsidRPr="009A0A00">
              <w:rPr>
                <w:sz w:val="24"/>
                <w:szCs w:val="24"/>
              </w:rPr>
              <w:t xml:space="preserve"> (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согл-1428645-3)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социальных выплат ГБУ РТ «Республиканский центр мониторинга, анализа и ресурсного обеспечения»</w:t>
            </w:r>
          </w:p>
        </w:tc>
      </w:tr>
      <w:tr w:rsidR="00CA5531" w:rsidRPr="00910491" w:rsidTr="0058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A83F0F" w:rsidRDefault="00CA55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«О внесении изменений в постановление Правительства Республики Тыва от 6 сентября 2019 г. № 441 (на согласовании в Минфине РТ (согл-1446021-1)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31" w:rsidRPr="009A0A00" w:rsidRDefault="00CA5531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CA5531" w:rsidRPr="00FA456F" w:rsidTr="00BA667E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E9790B" w:rsidRDefault="00CA5531" w:rsidP="00A8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FA456F" w:rsidRDefault="00CA5531" w:rsidP="0019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 xml:space="preserve">. </w:t>
            </w:r>
            <w:r w:rsidRPr="00FA456F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Выезды в муниципальные образования</w:t>
            </w:r>
          </w:p>
        </w:tc>
      </w:tr>
      <w:tr w:rsidR="00CA5531" w:rsidRPr="00FA456F" w:rsidTr="001006F5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A96BDA" w:rsidRDefault="00CA5531" w:rsidP="00A8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highlight w:val="yellow"/>
              </w:rPr>
            </w:pPr>
            <w:r w:rsidRPr="00A96BDA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ФИО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CA5531" w:rsidRPr="00A96BDA" w:rsidRDefault="00CA5531" w:rsidP="00A8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A96BDA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5531" w:rsidRPr="00A96BDA" w:rsidRDefault="00CA5531" w:rsidP="0019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A96BDA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5531" w:rsidRPr="00A96BDA" w:rsidRDefault="00CA5531" w:rsidP="0019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A96BDA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Основание</w:t>
            </w:r>
          </w:p>
        </w:tc>
      </w:tr>
      <w:tr w:rsidR="001006F5" w:rsidRPr="00D40E27" w:rsidTr="001006F5">
        <w:trPr>
          <w:trHeight w:val="561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Монгуш С.В.,</w:t>
            </w:r>
          </w:p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Ооржак С-С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Монгуш А.О.,</w:t>
            </w:r>
          </w:p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6401D5" w:rsidRDefault="006401D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</w:t>
            </w:r>
          </w:p>
          <w:p w:rsidR="001006F5" w:rsidRDefault="001006F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64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1D5" w:rsidRPr="006401D5" w:rsidRDefault="006401D5" w:rsidP="000C081C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401D5" w:rsidRDefault="006401D5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.М., члены правления «Союза трезвых сил»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1006F5" w:rsidRDefault="001006F5" w:rsidP="00D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социальной политики РТ,</w:t>
            </w:r>
          </w:p>
          <w:p w:rsidR="001006F5" w:rsidRDefault="001006F5" w:rsidP="00D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РТ,</w:t>
            </w:r>
          </w:p>
          <w:p w:rsidR="001006F5" w:rsidRDefault="001006F5" w:rsidP="00D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D5" w:rsidRDefault="006401D5" w:rsidP="0010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F5" w:rsidRDefault="001006F5" w:rsidP="0010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«ЦБ Минтруда РТ»</w:t>
            </w:r>
            <w:r w:rsidR="0064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1D5" w:rsidRDefault="006401D5" w:rsidP="0010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ГБУ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МиАМинтруда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F5" w:rsidRDefault="001006F5" w:rsidP="003C0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F5" w:rsidRDefault="001006F5" w:rsidP="00196F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Пий-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006F5" w:rsidRDefault="001006F5" w:rsidP="00B820B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Субботний выезд в г. Туран по совместной работе с администрацией Пий-Хемского кожууна, по проверке подведомственных учреждений, </w:t>
            </w:r>
            <w:r w:rsidR="00B82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 оказанию методической помощи, работа </w:t>
            </w:r>
            <w:r w:rsidR="00B820B6" w:rsidRPr="00B82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член</w:t>
            </w:r>
            <w:r w:rsidR="00B82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</w:t>
            </w:r>
            <w:r w:rsidR="00B820B6" w:rsidRPr="00B82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правления «Союза трезвых сил»</w:t>
            </w:r>
            <w:r w:rsidR="00B82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04419" w:rsidRDefault="00B04419" w:rsidP="00E800A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E800A5" w:rsidRPr="00E800A5" w:rsidRDefault="00E800A5" w:rsidP="00E82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800A5">
        <w:rPr>
          <w:rFonts w:ascii="Times New Roman" w:eastAsia="Times New Roman" w:hAnsi="Times New Roman" w:cs="Times New Roman"/>
          <w:i/>
          <w:lang w:eastAsia="ru-RU"/>
        </w:rPr>
        <w:t>Примечание:</w:t>
      </w:r>
    </w:p>
    <w:p w:rsidR="00E800A5" w:rsidRPr="00E800A5" w:rsidRDefault="00026569" w:rsidP="00E82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1). Еженедельно каждый вторник предоставлять </w:t>
      </w:r>
      <w:r w:rsidR="00E800A5" w:rsidRPr="00E800A5">
        <w:rPr>
          <w:rFonts w:ascii="Times New Roman" w:eastAsia="Times New Roman" w:hAnsi="Times New Roman" w:cs="Times New Roman"/>
          <w:i/>
          <w:lang w:eastAsia="ru-RU"/>
        </w:rPr>
        <w:t xml:space="preserve">планы отделов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 предстоящую неделю </w:t>
      </w:r>
      <w:r w:rsidR="00E800A5" w:rsidRPr="00E800A5">
        <w:rPr>
          <w:rFonts w:ascii="Times New Roman" w:eastAsia="Times New Roman" w:hAnsi="Times New Roman" w:cs="Times New Roman"/>
          <w:i/>
          <w:lang w:eastAsia="ru-RU"/>
        </w:rPr>
        <w:t>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отдел организационного, документационного обеспечения и контроля М</w:t>
      </w:r>
      <w:r w:rsidR="00E800A5" w:rsidRPr="00E800A5">
        <w:rPr>
          <w:rFonts w:ascii="Times New Roman" w:eastAsia="Times New Roman" w:hAnsi="Times New Roman" w:cs="Times New Roman"/>
          <w:i/>
          <w:lang w:eastAsia="ru-RU"/>
        </w:rPr>
        <w:t>инистерства труда и социальной политики Республики Тыва  до 15.00;</w:t>
      </w:r>
    </w:p>
    <w:p w:rsidR="00E800A5" w:rsidRPr="00E800A5" w:rsidRDefault="00E800A5" w:rsidP="00E82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800A5">
        <w:rPr>
          <w:rFonts w:ascii="Times New Roman" w:eastAsia="Times New Roman" w:hAnsi="Times New Roman" w:cs="Times New Roman"/>
          <w:i/>
          <w:lang w:eastAsia="ru-RU"/>
        </w:rPr>
        <w:t>2). Заранее предоставлять материалы,  запланированных совещаний</w:t>
      </w:r>
      <w:r w:rsidR="00E829D1">
        <w:rPr>
          <w:rFonts w:ascii="Times New Roman" w:eastAsia="Times New Roman" w:hAnsi="Times New Roman" w:cs="Times New Roman"/>
          <w:i/>
          <w:lang w:eastAsia="ru-RU"/>
        </w:rPr>
        <w:t xml:space="preserve"> и мероприятий </w:t>
      </w:r>
      <w:r w:rsidRPr="00E800A5">
        <w:rPr>
          <w:rFonts w:ascii="Times New Roman" w:eastAsia="Times New Roman" w:hAnsi="Times New Roman" w:cs="Times New Roman"/>
          <w:i/>
          <w:lang w:eastAsia="ru-RU"/>
        </w:rPr>
        <w:t>на согласование председателю совещания (повестка, список приглашенных, информацию по вопросу, проект протокола;</w:t>
      </w:r>
    </w:p>
    <w:p w:rsidR="00E800A5" w:rsidRPr="00E800A5" w:rsidRDefault="00E800A5" w:rsidP="00E829D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800A5">
        <w:rPr>
          <w:rFonts w:ascii="Times New Roman" w:eastAsia="Times New Roman" w:hAnsi="Times New Roman" w:cs="Times New Roman"/>
          <w:i/>
          <w:lang w:eastAsia="ru-RU"/>
        </w:rPr>
        <w:t>3). Своевременно предоставлять информации к совещаниям на уровне Правительства РТ для докладчика, содокладчика.</w:t>
      </w:r>
    </w:p>
    <w:p w:rsidR="007F446B" w:rsidRDefault="007F446B"/>
    <w:sectPr w:rsidR="007F446B" w:rsidSect="00A86910">
      <w:pgSz w:w="11907" w:h="16840" w:code="9"/>
      <w:pgMar w:top="284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78F1"/>
    <w:multiLevelType w:val="hybridMultilevel"/>
    <w:tmpl w:val="4A7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2"/>
    <w:rsid w:val="0000112D"/>
    <w:rsid w:val="0000796A"/>
    <w:rsid w:val="00012B08"/>
    <w:rsid w:val="00012C6D"/>
    <w:rsid w:val="000141FB"/>
    <w:rsid w:val="00015F24"/>
    <w:rsid w:val="0002054B"/>
    <w:rsid w:val="000212BB"/>
    <w:rsid w:val="00022ACA"/>
    <w:rsid w:val="00022D9F"/>
    <w:rsid w:val="0002305D"/>
    <w:rsid w:val="00023A5B"/>
    <w:rsid w:val="00024DE6"/>
    <w:rsid w:val="00025372"/>
    <w:rsid w:val="000253C5"/>
    <w:rsid w:val="00025EA8"/>
    <w:rsid w:val="00026569"/>
    <w:rsid w:val="00026AB1"/>
    <w:rsid w:val="000276F8"/>
    <w:rsid w:val="0004066B"/>
    <w:rsid w:val="0004100B"/>
    <w:rsid w:val="00041196"/>
    <w:rsid w:val="000424AD"/>
    <w:rsid w:val="00042DBC"/>
    <w:rsid w:val="00043C27"/>
    <w:rsid w:val="00043CF3"/>
    <w:rsid w:val="00044D9A"/>
    <w:rsid w:val="000450A7"/>
    <w:rsid w:val="00046152"/>
    <w:rsid w:val="00050DD2"/>
    <w:rsid w:val="000530C4"/>
    <w:rsid w:val="00053D34"/>
    <w:rsid w:val="00054EC9"/>
    <w:rsid w:val="00056B16"/>
    <w:rsid w:val="00057679"/>
    <w:rsid w:val="000578DB"/>
    <w:rsid w:val="00061203"/>
    <w:rsid w:val="00061801"/>
    <w:rsid w:val="000618AD"/>
    <w:rsid w:val="00063741"/>
    <w:rsid w:val="00063AFF"/>
    <w:rsid w:val="000652B8"/>
    <w:rsid w:val="0006647B"/>
    <w:rsid w:val="00067300"/>
    <w:rsid w:val="0007169F"/>
    <w:rsid w:val="00072DF1"/>
    <w:rsid w:val="000743D6"/>
    <w:rsid w:val="00075C42"/>
    <w:rsid w:val="00081731"/>
    <w:rsid w:val="00082A51"/>
    <w:rsid w:val="00091EFE"/>
    <w:rsid w:val="00092B05"/>
    <w:rsid w:val="000935C1"/>
    <w:rsid w:val="00094E24"/>
    <w:rsid w:val="00095F1A"/>
    <w:rsid w:val="00096A21"/>
    <w:rsid w:val="000A0550"/>
    <w:rsid w:val="000A0BFD"/>
    <w:rsid w:val="000A288A"/>
    <w:rsid w:val="000A2B7B"/>
    <w:rsid w:val="000A329F"/>
    <w:rsid w:val="000A487F"/>
    <w:rsid w:val="000A4D84"/>
    <w:rsid w:val="000A5BA7"/>
    <w:rsid w:val="000A6BB8"/>
    <w:rsid w:val="000B0B1E"/>
    <w:rsid w:val="000B38A5"/>
    <w:rsid w:val="000B476B"/>
    <w:rsid w:val="000B4F49"/>
    <w:rsid w:val="000B50C6"/>
    <w:rsid w:val="000B5AFE"/>
    <w:rsid w:val="000B720C"/>
    <w:rsid w:val="000B7419"/>
    <w:rsid w:val="000B7A31"/>
    <w:rsid w:val="000C0CA0"/>
    <w:rsid w:val="000C426E"/>
    <w:rsid w:val="000C4B6B"/>
    <w:rsid w:val="000D0D76"/>
    <w:rsid w:val="000D32FA"/>
    <w:rsid w:val="000D4152"/>
    <w:rsid w:val="000D455C"/>
    <w:rsid w:val="000D5254"/>
    <w:rsid w:val="000D73B4"/>
    <w:rsid w:val="000D7D12"/>
    <w:rsid w:val="000D7E5F"/>
    <w:rsid w:val="000E0D96"/>
    <w:rsid w:val="000E5B61"/>
    <w:rsid w:val="000E65BB"/>
    <w:rsid w:val="000E70A5"/>
    <w:rsid w:val="000F2EE4"/>
    <w:rsid w:val="000F6FB7"/>
    <w:rsid w:val="000F7FDC"/>
    <w:rsid w:val="001006F5"/>
    <w:rsid w:val="00101747"/>
    <w:rsid w:val="00102F08"/>
    <w:rsid w:val="001047F3"/>
    <w:rsid w:val="00106E82"/>
    <w:rsid w:val="001101B4"/>
    <w:rsid w:val="0011050B"/>
    <w:rsid w:val="00111C07"/>
    <w:rsid w:val="00113A3B"/>
    <w:rsid w:val="00114E8B"/>
    <w:rsid w:val="001157DD"/>
    <w:rsid w:val="00117449"/>
    <w:rsid w:val="00117BDD"/>
    <w:rsid w:val="001200D0"/>
    <w:rsid w:val="0012034F"/>
    <w:rsid w:val="00121B3C"/>
    <w:rsid w:val="00126D48"/>
    <w:rsid w:val="001271C8"/>
    <w:rsid w:val="00127C4E"/>
    <w:rsid w:val="00131413"/>
    <w:rsid w:val="0013251C"/>
    <w:rsid w:val="00134E87"/>
    <w:rsid w:val="00135C34"/>
    <w:rsid w:val="001379C4"/>
    <w:rsid w:val="00141F5D"/>
    <w:rsid w:val="00142D50"/>
    <w:rsid w:val="00143844"/>
    <w:rsid w:val="00143D67"/>
    <w:rsid w:val="00145A41"/>
    <w:rsid w:val="0014732C"/>
    <w:rsid w:val="00147F95"/>
    <w:rsid w:val="00150102"/>
    <w:rsid w:val="00150B10"/>
    <w:rsid w:val="001515E0"/>
    <w:rsid w:val="001516AB"/>
    <w:rsid w:val="001526DF"/>
    <w:rsid w:val="00152C64"/>
    <w:rsid w:val="00153838"/>
    <w:rsid w:val="001541B4"/>
    <w:rsid w:val="001549AB"/>
    <w:rsid w:val="00154AE0"/>
    <w:rsid w:val="001557D8"/>
    <w:rsid w:val="001565D8"/>
    <w:rsid w:val="00156942"/>
    <w:rsid w:val="00156F39"/>
    <w:rsid w:val="0015729F"/>
    <w:rsid w:val="001572AD"/>
    <w:rsid w:val="0016036A"/>
    <w:rsid w:val="001632B4"/>
    <w:rsid w:val="0016346B"/>
    <w:rsid w:val="00163D1B"/>
    <w:rsid w:val="00165113"/>
    <w:rsid w:val="00166472"/>
    <w:rsid w:val="00166959"/>
    <w:rsid w:val="00174769"/>
    <w:rsid w:val="00175FE5"/>
    <w:rsid w:val="00176938"/>
    <w:rsid w:val="001776FF"/>
    <w:rsid w:val="0018044E"/>
    <w:rsid w:val="00180807"/>
    <w:rsid w:val="00180EF3"/>
    <w:rsid w:val="00181FF3"/>
    <w:rsid w:val="00182DD0"/>
    <w:rsid w:val="00183B5A"/>
    <w:rsid w:val="00183EAA"/>
    <w:rsid w:val="0018554D"/>
    <w:rsid w:val="00187296"/>
    <w:rsid w:val="0019074E"/>
    <w:rsid w:val="00190A6B"/>
    <w:rsid w:val="00191309"/>
    <w:rsid w:val="00191A3A"/>
    <w:rsid w:val="00194A4D"/>
    <w:rsid w:val="00195567"/>
    <w:rsid w:val="00196F7A"/>
    <w:rsid w:val="001A0B46"/>
    <w:rsid w:val="001A1C20"/>
    <w:rsid w:val="001A213B"/>
    <w:rsid w:val="001A25C9"/>
    <w:rsid w:val="001A5232"/>
    <w:rsid w:val="001A7B11"/>
    <w:rsid w:val="001A7F4B"/>
    <w:rsid w:val="001B0220"/>
    <w:rsid w:val="001B1FDD"/>
    <w:rsid w:val="001B2509"/>
    <w:rsid w:val="001B43A6"/>
    <w:rsid w:val="001B51EC"/>
    <w:rsid w:val="001C27B1"/>
    <w:rsid w:val="001C308D"/>
    <w:rsid w:val="001C3258"/>
    <w:rsid w:val="001C3AAF"/>
    <w:rsid w:val="001C3C0D"/>
    <w:rsid w:val="001C422D"/>
    <w:rsid w:val="001C61FF"/>
    <w:rsid w:val="001C7517"/>
    <w:rsid w:val="001D0D16"/>
    <w:rsid w:val="001D2403"/>
    <w:rsid w:val="001D30ED"/>
    <w:rsid w:val="001E0B1C"/>
    <w:rsid w:val="001E1277"/>
    <w:rsid w:val="001E5EC7"/>
    <w:rsid w:val="001E76C1"/>
    <w:rsid w:val="001F3799"/>
    <w:rsid w:val="00201158"/>
    <w:rsid w:val="00201624"/>
    <w:rsid w:val="002023DC"/>
    <w:rsid w:val="002028C6"/>
    <w:rsid w:val="00204007"/>
    <w:rsid w:val="00204679"/>
    <w:rsid w:val="0020473E"/>
    <w:rsid w:val="0020493D"/>
    <w:rsid w:val="00204B37"/>
    <w:rsid w:val="002051AC"/>
    <w:rsid w:val="0020759E"/>
    <w:rsid w:val="002120E1"/>
    <w:rsid w:val="00213F44"/>
    <w:rsid w:val="00214148"/>
    <w:rsid w:val="00214D02"/>
    <w:rsid w:val="00215B43"/>
    <w:rsid w:val="002206D2"/>
    <w:rsid w:val="00220E75"/>
    <w:rsid w:val="002237CD"/>
    <w:rsid w:val="00225FF5"/>
    <w:rsid w:val="00226450"/>
    <w:rsid w:val="002265D5"/>
    <w:rsid w:val="00231F85"/>
    <w:rsid w:val="00232820"/>
    <w:rsid w:val="00232979"/>
    <w:rsid w:val="002330B6"/>
    <w:rsid w:val="0023348F"/>
    <w:rsid w:val="002352DE"/>
    <w:rsid w:val="00235C14"/>
    <w:rsid w:val="00235CA3"/>
    <w:rsid w:val="00235D98"/>
    <w:rsid w:val="002371D2"/>
    <w:rsid w:val="00240A23"/>
    <w:rsid w:val="00244FBD"/>
    <w:rsid w:val="0024551F"/>
    <w:rsid w:val="00245AE1"/>
    <w:rsid w:val="00246B0D"/>
    <w:rsid w:val="0024706B"/>
    <w:rsid w:val="00251BB7"/>
    <w:rsid w:val="00253044"/>
    <w:rsid w:val="00256411"/>
    <w:rsid w:val="00257E7A"/>
    <w:rsid w:val="00260D85"/>
    <w:rsid w:val="00262B1F"/>
    <w:rsid w:val="00262BB8"/>
    <w:rsid w:val="00264DFD"/>
    <w:rsid w:val="0026547B"/>
    <w:rsid w:val="00265AD9"/>
    <w:rsid w:val="00266542"/>
    <w:rsid w:val="002667C6"/>
    <w:rsid w:val="00266AAC"/>
    <w:rsid w:val="00267789"/>
    <w:rsid w:val="00270CC1"/>
    <w:rsid w:val="00271EBE"/>
    <w:rsid w:val="002733B1"/>
    <w:rsid w:val="00276887"/>
    <w:rsid w:val="002772D1"/>
    <w:rsid w:val="0028060A"/>
    <w:rsid w:val="0028079F"/>
    <w:rsid w:val="00282516"/>
    <w:rsid w:val="00283C83"/>
    <w:rsid w:val="00284DD2"/>
    <w:rsid w:val="002855E1"/>
    <w:rsid w:val="0028560F"/>
    <w:rsid w:val="00285B0C"/>
    <w:rsid w:val="002902F5"/>
    <w:rsid w:val="00291F4D"/>
    <w:rsid w:val="002920B8"/>
    <w:rsid w:val="00292230"/>
    <w:rsid w:val="00292F15"/>
    <w:rsid w:val="00293A71"/>
    <w:rsid w:val="00294013"/>
    <w:rsid w:val="00295812"/>
    <w:rsid w:val="00295BD9"/>
    <w:rsid w:val="0029688E"/>
    <w:rsid w:val="00296E66"/>
    <w:rsid w:val="00297A42"/>
    <w:rsid w:val="002A0109"/>
    <w:rsid w:val="002A0D9B"/>
    <w:rsid w:val="002A3A2F"/>
    <w:rsid w:val="002B308B"/>
    <w:rsid w:val="002B3F36"/>
    <w:rsid w:val="002B45EA"/>
    <w:rsid w:val="002B6F1D"/>
    <w:rsid w:val="002B79EB"/>
    <w:rsid w:val="002C0AE9"/>
    <w:rsid w:val="002C2FC1"/>
    <w:rsid w:val="002C4225"/>
    <w:rsid w:val="002C4C21"/>
    <w:rsid w:val="002C4EE8"/>
    <w:rsid w:val="002C6A3C"/>
    <w:rsid w:val="002C70B6"/>
    <w:rsid w:val="002D102D"/>
    <w:rsid w:val="002D2F1F"/>
    <w:rsid w:val="002D336E"/>
    <w:rsid w:val="002D3616"/>
    <w:rsid w:val="002D4949"/>
    <w:rsid w:val="002D5FB6"/>
    <w:rsid w:val="002D6C4E"/>
    <w:rsid w:val="002D750C"/>
    <w:rsid w:val="002D7BB3"/>
    <w:rsid w:val="002D7DD2"/>
    <w:rsid w:val="002E17B8"/>
    <w:rsid w:val="002E203A"/>
    <w:rsid w:val="002E2A90"/>
    <w:rsid w:val="002E2FBE"/>
    <w:rsid w:val="002E3288"/>
    <w:rsid w:val="002E4EED"/>
    <w:rsid w:val="002E68E1"/>
    <w:rsid w:val="002E7F36"/>
    <w:rsid w:val="002F1CEB"/>
    <w:rsid w:val="002F1DCE"/>
    <w:rsid w:val="002F2785"/>
    <w:rsid w:val="002F372E"/>
    <w:rsid w:val="002F4246"/>
    <w:rsid w:val="002F5203"/>
    <w:rsid w:val="002F541E"/>
    <w:rsid w:val="0030143F"/>
    <w:rsid w:val="003017B2"/>
    <w:rsid w:val="00304211"/>
    <w:rsid w:val="00304DA1"/>
    <w:rsid w:val="003059C3"/>
    <w:rsid w:val="00305E6F"/>
    <w:rsid w:val="00307CB0"/>
    <w:rsid w:val="003104E0"/>
    <w:rsid w:val="00310E72"/>
    <w:rsid w:val="003110B6"/>
    <w:rsid w:val="00312A33"/>
    <w:rsid w:val="003134FE"/>
    <w:rsid w:val="00313624"/>
    <w:rsid w:val="00314457"/>
    <w:rsid w:val="00315B1A"/>
    <w:rsid w:val="003162E4"/>
    <w:rsid w:val="003206CF"/>
    <w:rsid w:val="003217CA"/>
    <w:rsid w:val="00322DC3"/>
    <w:rsid w:val="00322E9F"/>
    <w:rsid w:val="00323F99"/>
    <w:rsid w:val="00326421"/>
    <w:rsid w:val="0032745B"/>
    <w:rsid w:val="00330C0D"/>
    <w:rsid w:val="00330FB1"/>
    <w:rsid w:val="003317A8"/>
    <w:rsid w:val="00332590"/>
    <w:rsid w:val="00335012"/>
    <w:rsid w:val="003363FB"/>
    <w:rsid w:val="00336E48"/>
    <w:rsid w:val="00337469"/>
    <w:rsid w:val="00341B00"/>
    <w:rsid w:val="00342B9A"/>
    <w:rsid w:val="003433AB"/>
    <w:rsid w:val="00343D07"/>
    <w:rsid w:val="00345A49"/>
    <w:rsid w:val="00345D7A"/>
    <w:rsid w:val="00346404"/>
    <w:rsid w:val="00346A6E"/>
    <w:rsid w:val="00347069"/>
    <w:rsid w:val="0034718F"/>
    <w:rsid w:val="003477B0"/>
    <w:rsid w:val="003479FB"/>
    <w:rsid w:val="00352AEE"/>
    <w:rsid w:val="003539F8"/>
    <w:rsid w:val="00353D01"/>
    <w:rsid w:val="003548AF"/>
    <w:rsid w:val="00354F83"/>
    <w:rsid w:val="0035529F"/>
    <w:rsid w:val="0035541F"/>
    <w:rsid w:val="003603E0"/>
    <w:rsid w:val="00360D0E"/>
    <w:rsid w:val="003621E4"/>
    <w:rsid w:val="00365238"/>
    <w:rsid w:val="003668C6"/>
    <w:rsid w:val="003729A5"/>
    <w:rsid w:val="00372C03"/>
    <w:rsid w:val="00372ED6"/>
    <w:rsid w:val="00373078"/>
    <w:rsid w:val="00374D7E"/>
    <w:rsid w:val="00374FA3"/>
    <w:rsid w:val="00375122"/>
    <w:rsid w:val="00375B59"/>
    <w:rsid w:val="00376164"/>
    <w:rsid w:val="00376605"/>
    <w:rsid w:val="00376BCE"/>
    <w:rsid w:val="00381825"/>
    <w:rsid w:val="003857CE"/>
    <w:rsid w:val="00385DDE"/>
    <w:rsid w:val="00386392"/>
    <w:rsid w:val="00391FE4"/>
    <w:rsid w:val="00394FF1"/>
    <w:rsid w:val="00395BDE"/>
    <w:rsid w:val="00397155"/>
    <w:rsid w:val="003A1366"/>
    <w:rsid w:val="003A2A6F"/>
    <w:rsid w:val="003A3296"/>
    <w:rsid w:val="003A3D91"/>
    <w:rsid w:val="003A712E"/>
    <w:rsid w:val="003A72D1"/>
    <w:rsid w:val="003A7B08"/>
    <w:rsid w:val="003A7FD3"/>
    <w:rsid w:val="003B005C"/>
    <w:rsid w:val="003B262F"/>
    <w:rsid w:val="003B4845"/>
    <w:rsid w:val="003B503A"/>
    <w:rsid w:val="003B68AF"/>
    <w:rsid w:val="003B6DA2"/>
    <w:rsid w:val="003B70BC"/>
    <w:rsid w:val="003B74F0"/>
    <w:rsid w:val="003C04FF"/>
    <w:rsid w:val="003C0E34"/>
    <w:rsid w:val="003C4004"/>
    <w:rsid w:val="003C5DC4"/>
    <w:rsid w:val="003C66BB"/>
    <w:rsid w:val="003D14BD"/>
    <w:rsid w:val="003D17F6"/>
    <w:rsid w:val="003D1982"/>
    <w:rsid w:val="003D198D"/>
    <w:rsid w:val="003D2A2D"/>
    <w:rsid w:val="003D7E95"/>
    <w:rsid w:val="003E056B"/>
    <w:rsid w:val="003E0574"/>
    <w:rsid w:val="003E28E5"/>
    <w:rsid w:val="003E2918"/>
    <w:rsid w:val="003E2A91"/>
    <w:rsid w:val="003E351F"/>
    <w:rsid w:val="003E3704"/>
    <w:rsid w:val="003E56A5"/>
    <w:rsid w:val="003E7221"/>
    <w:rsid w:val="003E7671"/>
    <w:rsid w:val="0040015A"/>
    <w:rsid w:val="004003BD"/>
    <w:rsid w:val="00401289"/>
    <w:rsid w:val="00405807"/>
    <w:rsid w:val="004079FF"/>
    <w:rsid w:val="00410368"/>
    <w:rsid w:val="0041232B"/>
    <w:rsid w:val="0041240B"/>
    <w:rsid w:val="00414DEA"/>
    <w:rsid w:val="00416801"/>
    <w:rsid w:val="00420628"/>
    <w:rsid w:val="00420954"/>
    <w:rsid w:val="00424746"/>
    <w:rsid w:val="00424A14"/>
    <w:rsid w:val="00424AA3"/>
    <w:rsid w:val="00424E54"/>
    <w:rsid w:val="004265AE"/>
    <w:rsid w:val="004266D9"/>
    <w:rsid w:val="0042675C"/>
    <w:rsid w:val="00426827"/>
    <w:rsid w:val="004278F6"/>
    <w:rsid w:val="00431273"/>
    <w:rsid w:val="004318D5"/>
    <w:rsid w:val="004319E2"/>
    <w:rsid w:val="004322B9"/>
    <w:rsid w:val="004347C9"/>
    <w:rsid w:val="00434AFF"/>
    <w:rsid w:val="004357DA"/>
    <w:rsid w:val="00436CC8"/>
    <w:rsid w:val="00437A59"/>
    <w:rsid w:val="00441C3D"/>
    <w:rsid w:val="00444AF0"/>
    <w:rsid w:val="00444C13"/>
    <w:rsid w:val="004451A6"/>
    <w:rsid w:val="00445E7D"/>
    <w:rsid w:val="00446DA4"/>
    <w:rsid w:val="00447303"/>
    <w:rsid w:val="00447466"/>
    <w:rsid w:val="004522C2"/>
    <w:rsid w:val="0045230A"/>
    <w:rsid w:val="004540A6"/>
    <w:rsid w:val="0045446D"/>
    <w:rsid w:val="00454849"/>
    <w:rsid w:val="00456EA4"/>
    <w:rsid w:val="00457181"/>
    <w:rsid w:val="00457704"/>
    <w:rsid w:val="00461203"/>
    <w:rsid w:val="0046257F"/>
    <w:rsid w:val="00462EC4"/>
    <w:rsid w:val="0046450C"/>
    <w:rsid w:val="00464C82"/>
    <w:rsid w:val="00466847"/>
    <w:rsid w:val="00472028"/>
    <w:rsid w:val="0047390A"/>
    <w:rsid w:val="00473AF5"/>
    <w:rsid w:val="00473F95"/>
    <w:rsid w:val="004742CB"/>
    <w:rsid w:val="00475137"/>
    <w:rsid w:val="00477B24"/>
    <w:rsid w:val="004843C8"/>
    <w:rsid w:val="004854FC"/>
    <w:rsid w:val="00486A39"/>
    <w:rsid w:val="0048741E"/>
    <w:rsid w:val="004874ED"/>
    <w:rsid w:val="00491253"/>
    <w:rsid w:val="004922A1"/>
    <w:rsid w:val="004930F6"/>
    <w:rsid w:val="004945FA"/>
    <w:rsid w:val="00494FF1"/>
    <w:rsid w:val="00497C32"/>
    <w:rsid w:val="004A3B63"/>
    <w:rsid w:val="004A4E2C"/>
    <w:rsid w:val="004A5631"/>
    <w:rsid w:val="004A6433"/>
    <w:rsid w:val="004A73B1"/>
    <w:rsid w:val="004B04CF"/>
    <w:rsid w:val="004B09F3"/>
    <w:rsid w:val="004B2264"/>
    <w:rsid w:val="004B3435"/>
    <w:rsid w:val="004B3A2D"/>
    <w:rsid w:val="004B421E"/>
    <w:rsid w:val="004B5F3A"/>
    <w:rsid w:val="004B6172"/>
    <w:rsid w:val="004C004D"/>
    <w:rsid w:val="004C06A9"/>
    <w:rsid w:val="004C0879"/>
    <w:rsid w:val="004C2D74"/>
    <w:rsid w:val="004C3CC8"/>
    <w:rsid w:val="004C46EB"/>
    <w:rsid w:val="004C4759"/>
    <w:rsid w:val="004C5E6E"/>
    <w:rsid w:val="004C79C9"/>
    <w:rsid w:val="004D0D43"/>
    <w:rsid w:val="004D0E0B"/>
    <w:rsid w:val="004D1244"/>
    <w:rsid w:val="004D177E"/>
    <w:rsid w:val="004D2B25"/>
    <w:rsid w:val="004D34B1"/>
    <w:rsid w:val="004D46EE"/>
    <w:rsid w:val="004D491B"/>
    <w:rsid w:val="004D57ED"/>
    <w:rsid w:val="004D731A"/>
    <w:rsid w:val="004D7910"/>
    <w:rsid w:val="004E04D6"/>
    <w:rsid w:val="004E14F2"/>
    <w:rsid w:val="004E20D5"/>
    <w:rsid w:val="004E221B"/>
    <w:rsid w:val="004E335A"/>
    <w:rsid w:val="004E4515"/>
    <w:rsid w:val="004E5733"/>
    <w:rsid w:val="004E59D9"/>
    <w:rsid w:val="004E6FF1"/>
    <w:rsid w:val="004E7B6D"/>
    <w:rsid w:val="004F4FDE"/>
    <w:rsid w:val="004F73C0"/>
    <w:rsid w:val="00500FD0"/>
    <w:rsid w:val="00501AE8"/>
    <w:rsid w:val="00501F8B"/>
    <w:rsid w:val="00501F8C"/>
    <w:rsid w:val="00503B55"/>
    <w:rsid w:val="005053CE"/>
    <w:rsid w:val="00510B15"/>
    <w:rsid w:val="00510BF8"/>
    <w:rsid w:val="0051132B"/>
    <w:rsid w:val="00511515"/>
    <w:rsid w:val="00512160"/>
    <w:rsid w:val="00512839"/>
    <w:rsid w:val="005137AA"/>
    <w:rsid w:val="005138A3"/>
    <w:rsid w:val="005154A2"/>
    <w:rsid w:val="005157B2"/>
    <w:rsid w:val="0051667A"/>
    <w:rsid w:val="00517B97"/>
    <w:rsid w:val="00517C87"/>
    <w:rsid w:val="005206A0"/>
    <w:rsid w:val="00521F21"/>
    <w:rsid w:val="00523522"/>
    <w:rsid w:val="00523DA9"/>
    <w:rsid w:val="00523F22"/>
    <w:rsid w:val="0052478C"/>
    <w:rsid w:val="0052591D"/>
    <w:rsid w:val="00525E78"/>
    <w:rsid w:val="00526137"/>
    <w:rsid w:val="005310F6"/>
    <w:rsid w:val="00531E45"/>
    <w:rsid w:val="00532B05"/>
    <w:rsid w:val="00533204"/>
    <w:rsid w:val="00537480"/>
    <w:rsid w:val="005377E3"/>
    <w:rsid w:val="00537EC7"/>
    <w:rsid w:val="00541557"/>
    <w:rsid w:val="005416DC"/>
    <w:rsid w:val="0054261E"/>
    <w:rsid w:val="00542DBD"/>
    <w:rsid w:val="00542F8E"/>
    <w:rsid w:val="00544723"/>
    <w:rsid w:val="00545F0A"/>
    <w:rsid w:val="00546260"/>
    <w:rsid w:val="00546286"/>
    <w:rsid w:val="0054714A"/>
    <w:rsid w:val="005505E6"/>
    <w:rsid w:val="00551316"/>
    <w:rsid w:val="00553766"/>
    <w:rsid w:val="005541FE"/>
    <w:rsid w:val="00557F9A"/>
    <w:rsid w:val="005603CF"/>
    <w:rsid w:val="00561CAA"/>
    <w:rsid w:val="00562620"/>
    <w:rsid w:val="00564CB6"/>
    <w:rsid w:val="005650E3"/>
    <w:rsid w:val="0056583B"/>
    <w:rsid w:val="00567466"/>
    <w:rsid w:val="00567A18"/>
    <w:rsid w:val="00570995"/>
    <w:rsid w:val="00574693"/>
    <w:rsid w:val="0057496F"/>
    <w:rsid w:val="00575B68"/>
    <w:rsid w:val="00576DAA"/>
    <w:rsid w:val="00580061"/>
    <w:rsid w:val="00581F39"/>
    <w:rsid w:val="00583685"/>
    <w:rsid w:val="0058535D"/>
    <w:rsid w:val="00585EAD"/>
    <w:rsid w:val="00587A3D"/>
    <w:rsid w:val="00590807"/>
    <w:rsid w:val="00592435"/>
    <w:rsid w:val="005926BB"/>
    <w:rsid w:val="00594D3B"/>
    <w:rsid w:val="00596C8B"/>
    <w:rsid w:val="00596EF6"/>
    <w:rsid w:val="005A3625"/>
    <w:rsid w:val="005A4124"/>
    <w:rsid w:val="005A729F"/>
    <w:rsid w:val="005A76A6"/>
    <w:rsid w:val="005B0A80"/>
    <w:rsid w:val="005B1F5F"/>
    <w:rsid w:val="005B2B0D"/>
    <w:rsid w:val="005B3CF5"/>
    <w:rsid w:val="005B425B"/>
    <w:rsid w:val="005B48DD"/>
    <w:rsid w:val="005C1A87"/>
    <w:rsid w:val="005C2A28"/>
    <w:rsid w:val="005C355E"/>
    <w:rsid w:val="005C3CDC"/>
    <w:rsid w:val="005C4FCD"/>
    <w:rsid w:val="005C5B65"/>
    <w:rsid w:val="005C7B5B"/>
    <w:rsid w:val="005D02DF"/>
    <w:rsid w:val="005D1F42"/>
    <w:rsid w:val="005D2B14"/>
    <w:rsid w:val="005D3701"/>
    <w:rsid w:val="005D3856"/>
    <w:rsid w:val="005D3EDF"/>
    <w:rsid w:val="005D5535"/>
    <w:rsid w:val="005D5D43"/>
    <w:rsid w:val="005D62DF"/>
    <w:rsid w:val="005E1F77"/>
    <w:rsid w:val="005E24EC"/>
    <w:rsid w:val="005E3C37"/>
    <w:rsid w:val="005E442F"/>
    <w:rsid w:val="005E61DE"/>
    <w:rsid w:val="005F1021"/>
    <w:rsid w:val="005F17A2"/>
    <w:rsid w:val="005F68B4"/>
    <w:rsid w:val="006002C6"/>
    <w:rsid w:val="0060063B"/>
    <w:rsid w:val="00600769"/>
    <w:rsid w:val="00601C50"/>
    <w:rsid w:val="00601FE5"/>
    <w:rsid w:val="00605200"/>
    <w:rsid w:val="00605258"/>
    <w:rsid w:val="0060618F"/>
    <w:rsid w:val="00606E8B"/>
    <w:rsid w:val="00613F58"/>
    <w:rsid w:val="00616BFB"/>
    <w:rsid w:val="00617D79"/>
    <w:rsid w:val="00621062"/>
    <w:rsid w:val="00621A27"/>
    <w:rsid w:val="00621ACE"/>
    <w:rsid w:val="00623192"/>
    <w:rsid w:val="0062335B"/>
    <w:rsid w:val="006247A3"/>
    <w:rsid w:val="00626241"/>
    <w:rsid w:val="00626A95"/>
    <w:rsid w:val="0062753E"/>
    <w:rsid w:val="00630DB0"/>
    <w:rsid w:val="006312DF"/>
    <w:rsid w:val="0063142D"/>
    <w:rsid w:val="00635DBE"/>
    <w:rsid w:val="00635E54"/>
    <w:rsid w:val="0063640A"/>
    <w:rsid w:val="006365CF"/>
    <w:rsid w:val="006401D5"/>
    <w:rsid w:val="00640BE8"/>
    <w:rsid w:val="00640C10"/>
    <w:rsid w:val="00640C96"/>
    <w:rsid w:val="00641693"/>
    <w:rsid w:val="00643446"/>
    <w:rsid w:val="00643E44"/>
    <w:rsid w:val="0064679D"/>
    <w:rsid w:val="006475B5"/>
    <w:rsid w:val="00647C38"/>
    <w:rsid w:val="00650E05"/>
    <w:rsid w:val="0065258B"/>
    <w:rsid w:val="00653F2F"/>
    <w:rsid w:val="00654385"/>
    <w:rsid w:val="00654827"/>
    <w:rsid w:val="00655120"/>
    <w:rsid w:val="00660968"/>
    <w:rsid w:val="00664BFA"/>
    <w:rsid w:val="00664F37"/>
    <w:rsid w:val="006656AD"/>
    <w:rsid w:val="0066720B"/>
    <w:rsid w:val="0066785A"/>
    <w:rsid w:val="00671D9B"/>
    <w:rsid w:val="00672009"/>
    <w:rsid w:val="00672289"/>
    <w:rsid w:val="006725AD"/>
    <w:rsid w:val="00672E15"/>
    <w:rsid w:val="006734AA"/>
    <w:rsid w:val="00681290"/>
    <w:rsid w:val="00682F72"/>
    <w:rsid w:val="0068415B"/>
    <w:rsid w:val="00684406"/>
    <w:rsid w:val="0068771B"/>
    <w:rsid w:val="00687C5B"/>
    <w:rsid w:val="00690C31"/>
    <w:rsid w:val="00694B17"/>
    <w:rsid w:val="00695FD5"/>
    <w:rsid w:val="006967FB"/>
    <w:rsid w:val="00696BE0"/>
    <w:rsid w:val="006A18B3"/>
    <w:rsid w:val="006A58A2"/>
    <w:rsid w:val="006B1D68"/>
    <w:rsid w:val="006B2855"/>
    <w:rsid w:val="006B31E8"/>
    <w:rsid w:val="006B3263"/>
    <w:rsid w:val="006B378C"/>
    <w:rsid w:val="006B4E0B"/>
    <w:rsid w:val="006B5DCE"/>
    <w:rsid w:val="006B5FE8"/>
    <w:rsid w:val="006C2180"/>
    <w:rsid w:val="006C21E2"/>
    <w:rsid w:val="006C2C49"/>
    <w:rsid w:val="006C2DB1"/>
    <w:rsid w:val="006C5E6E"/>
    <w:rsid w:val="006C5F37"/>
    <w:rsid w:val="006C62BC"/>
    <w:rsid w:val="006C6678"/>
    <w:rsid w:val="006C671F"/>
    <w:rsid w:val="006D1390"/>
    <w:rsid w:val="006D1CA1"/>
    <w:rsid w:val="006D256E"/>
    <w:rsid w:val="006D4EE0"/>
    <w:rsid w:val="006D4F26"/>
    <w:rsid w:val="006D5976"/>
    <w:rsid w:val="006D5A1E"/>
    <w:rsid w:val="006D6ECA"/>
    <w:rsid w:val="006D7CF8"/>
    <w:rsid w:val="006E0A7C"/>
    <w:rsid w:val="006E1A23"/>
    <w:rsid w:val="006E27AD"/>
    <w:rsid w:val="006E2F80"/>
    <w:rsid w:val="006E4068"/>
    <w:rsid w:val="006E768E"/>
    <w:rsid w:val="006F0915"/>
    <w:rsid w:val="006F1321"/>
    <w:rsid w:val="006F219A"/>
    <w:rsid w:val="006F2900"/>
    <w:rsid w:val="006F3420"/>
    <w:rsid w:val="006F3D21"/>
    <w:rsid w:val="006F5CC2"/>
    <w:rsid w:val="006F5D5E"/>
    <w:rsid w:val="006F604C"/>
    <w:rsid w:val="006F676C"/>
    <w:rsid w:val="006F7C5E"/>
    <w:rsid w:val="0070008A"/>
    <w:rsid w:val="007013E0"/>
    <w:rsid w:val="0070317F"/>
    <w:rsid w:val="00704067"/>
    <w:rsid w:val="007044E2"/>
    <w:rsid w:val="00705471"/>
    <w:rsid w:val="00706DB0"/>
    <w:rsid w:val="007073D4"/>
    <w:rsid w:val="0070793C"/>
    <w:rsid w:val="00707B2A"/>
    <w:rsid w:val="00707E98"/>
    <w:rsid w:val="0071070E"/>
    <w:rsid w:val="007107E9"/>
    <w:rsid w:val="00711D52"/>
    <w:rsid w:val="00711E0E"/>
    <w:rsid w:val="00712DA4"/>
    <w:rsid w:val="00712F8F"/>
    <w:rsid w:val="0071500E"/>
    <w:rsid w:val="007161D3"/>
    <w:rsid w:val="0072017C"/>
    <w:rsid w:val="00722605"/>
    <w:rsid w:val="0072500F"/>
    <w:rsid w:val="0073045F"/>
    <w:rsid w:val="00732E75"/>
    <w:rsid w:val="00733EF1"/>
    <w:rsid w:val="00734EB4"/>
    <w:rsid w:val="00735942"/>
    <w:rsid w:val="00741BF9"/>
    <w:rsid w:val="0074287C"/>
    <w:rsid w:val="00743117"/>
    <w:rsid w:val="00744259"/>
    <w:rsid w:val="007442EC"/>
    <w:rsid w:val="007446C8"/>
    <w:rsid w:val="00745F6B"/>
    <w:rsid w:val="00746B15"/>
    <w:rsid w:val="007475B5"/>
    <w:rsid w:val="00747C42"/>
    <w:rsid w:val="007508C9"/>
    <w:rsid w:val="007513ED"/>
    <w:rsid w:val="00751590"/>
    <w:rsid w:val="00753CF4"/>
    <w:rsid w:val="00756BF4"/>
    <w:rsid w:val="00760A28"/>
    <w:rsid w:val="00760BD3"/>
    <w:rsid w:val="00760CE9"/>
    <w:rsid w:val="00764E1F"/>
    <w:rsid w:val="00766373"/>
    <w:rsid w:val="00772FBA"/>
    <w:rsid w:val="0077359B"/>
    <w:rsid w:val="0077391A"/>
    <w:rsid w:val="007739FA"/>
    <w:rsid w:val="0077464F"/>
    <w:rsid w:val="007754FE"/>
    <w:rsid w:val="007759E7"/>
    <w:rsid w:val="007765CB"/>
    <w:rsid w:val="00776DE5"/>
    <w:rsid w:val="00777AB3"/>
    <w:rsid w:val="007802A6"/>
    <w:rsid w:val="00783CF3"/>
    <w:rsid w:val="007914F4"/>
    <w:rsid w:val="00792003"/>
    <w:rsid w:val="007920FC"/>
    <w:rsid w:val="0079339C"/>
    <w:rsid w:val="00793444"/>
    <w:rsid w:val="007939CD"/>
    <w:rsid w:val="00793A43"/>
    <w:rsid w:val="0079410D"/>
    <w:rsid w:val="007958EE"/>
    <w:rsid w:val="00795D14"/>
    <w:rsid w:val="00796483"/>
    <w:rsid w:val="00797B66"/>
    <w:rsid w:val="007A070C"/>
    <w:rsid w:val="007A417F"/>
    <w:rsid w:val="007A50F3"/>
    <w:rsid w:val="007A52F2"/>
    <w:rsid w:val="007A7B4C"/>
    <w:rsid w:val="007A7F2E"/>
    <w:rsid w:val="007A7F60"/>
    <w:rsid w:val="007B1CFF"/>
    <w:rsid w:val="007B2E05"/>
    <w:rsid w:val="007B3E92"/>
    <w:rsid w:val="007B495B"/>
    <w:rsid w:val="007B4F57"/>
    <w:rsid w:val="007B60CD"/>
    <w:rsid w:val="007B759E"/>
    <w:rsid w:val="007C12B6"/>
    <w:rsid w:val="007C289B"/>
    <w:rsid w:val="007C3059"/>
    <w:rsid w:val="007C3378"/>
    <w:rsid w:val="007C3D38"/>
    <w:rsid w:val="007D06BB"/>
    <w:rsid w:val="007D1C98"/>
    <w:rsid w:val="007D22EF"/>
    <w:rsid w:val="007D30B4"/>
    <w:rsid w:val="007D358A"/>
    <w:rsid w:val="007D3930"/>
    <w:rsid w:val="007D4088"/>
    <w:rsid w:val="007D4EB0"/>
    <w:rsid w:val="007D6F6B"/>
    <w:rsid w:val="007D7DD1"/>
    <w:rsid w:val="007E13AB"/>
    <w:rsid w:val="007E15B7"/>
    <w:rsid w:val="007E2BB8"/>
    <w:rsid w:val="007E33B5"/>
    <w:rsid w:val="007E60D0"/>
    <w:rsid w:val="007E6639"/>
    <w:rsid w:val="007F03E8"/>
    <w:rsid w:val="007F2B02"/>
    <w:rsid w:val="007F409E"/>
    <w:rsid w:val="007F446B"/>
    <w:rsid w:val="007F44AF"/>
    <w:rsid w:val="007F4784"/>
    <w:rsid w:val="007F6744"/>
    <w:rsid w:val="007F689C"/>
    <w:rsid w:val="00800666"/>
    <w:rsid w:val="00801D77"/>
    <w:rsid w:val="0080215F"/>
    <w:rsid w:val="00802614"/>
    <w:rsid w:val="00802B17"/>
    <w:rsid w:val="00803B81"/>
    <w:rsid w:val="00803ED5"/>
    <w:rsid w:val="008059F2"/>
    <w:rsid w:val="0080649E"/>
    <w:rsid w:val="008120F6"/>
    <w:rsid w:val="00812C22"/>
    <w:rsid w:val="008140DD"/>
    <w:rsid w:val="008142D4"/>
    <w:rsid w:val="00816804"/>
    <w:rsid w:val="00817CEC"/>
    <w:rsid w:val="008212AE"/>
    <w:rsid w:val="008231DD"/>
    <w:rsid w:val="00824F76"/>
    <w:rsid w:val="008256E5"/>
    <w:rsid w:val="00830F78"/>
    <w:rsid w:val="00831B0B"/>
    <w:rsid w:val="00831DE0"/>
    <w:rsid w:val="00832B28"/>
    <w:rsid w:val="00832F94"/>
    <w:rsid w:val="0083338B"/>
    <w:rsid w:val="00833919"/>
    <w:rsid w:val="00833F04"/>
    <w:rsid w:val="00833F69"/>
    <w:rsid w:val="00834A4C"/>
    <w:rsid w:val="00836DFD"/>
    <w:rsid w:val="0083734E"/>
    <w:rsid w:val="008419FF"/>
    <w:rsid w:val="0084279A"/>
    <w:rsid w:val="0084474D"/>
    <w:rsid w:val="008450B9"/>
    <w:rsid w:val="008453C2"/>
    <w:rsid w:val="00845EB4"/>
    <w:rsid w:val="008460A2"/>
    <w:rsid w:val="00847E3F"/>
    <w:rsid w:val="00853221"/>
    <w:rsid w:val="00853F67"/>
    <w:rsid w:val="00854113"/>
    <w:rsid w:val="00854352"/>
    <w:rsid w:val="00854E17"/>
    <w:rsid w:val="00861C02"/>
    <w:rsid w:val="008621CE"/>
    <w:rsid w:val="00863694"/>
    <w:rsid w:val="00864465"/>
    <w:rsid w:val="008654FA"/>
    <w:rsid w:val="0086669D"/>
    <w:rsid w:val="008713F7"/>
    <w:rsid w:val="0087186B"/>
    <w:rsid w:val="0087245A"/>
    <w:rsid w:val="008732E7"/>
    <w:rsid w:val="00874116"/>
    <w:rsid w:val="00876126"/>
    <w:rsid w:val="008765DE"/>
    <w:rsid w:val="00880FA2"/>
    <w:rsid w:val="0088268D"/>
    <w:rsid w:val="00883CC4"/>
    <w:rsid w:val="0088649B"/>
    <w:rsid w:val="008866C9"/>
    <w:rsid w:val="00887C20"/>
    <w:rsid w:val="00890EFD"/>
    <w:rsid w:val="00892D39"/>
    <w:rsid w:val="00895E70"/>
    <w:rsid w:val="00896AF9"/>
    <w:rsid w:val="008A0C0D"/>
    <w:rsid w:val="008A1C3B"/>
    <w:rsid w:val="008A6221"/>
    <w:rsid w:val="008A685E"/>
    <w:rsid w:val="008A69C4"/>
    <w:rsid w:val="008A73C2"/>
    <w:rsid w:val="008A778B"/>
    <w:rsid w:val="008A7B38"/>
    <w:rsid w:val="008A7BE7"/>
    <w:rsid w:val="008B0545"/>
    <w:rsid w:val="008B18B3"/>
    <w:rsid w:val="008B19BA"/>
    <w:rsid w:val="008B27FF"/>
    <w:rsid w:val="008B4015"/>
    <w:rsid w:val="008B417E"/>
    <w:rsid w:val="008B4350"/>
    <w:rsid w:val="008B5791"/>
    <w:rsid w:val="008B66D2"/>
    <w:rsid w:val="008B71DC"/>
    <w:rsid w:val="008B7CD9"/>
    <w:rsid w:val="008C121C"/>
    <w:rsid w:val="008C1641"/>
    <w:rsid w:val="008C622F"/>
    <w:rsid w:val="008C6665"/>
    <w:rsid w:val="008C6BA5"/>
    <w:rsid w:val="008C70D3"/>
    <w:rsid w:val="008C754E"/>
    <w:rsid w:val="008C771A"/>
    <w:rsid w:val="008D1E44"/>
    <w:rsid w:val="008D206D"/>
    <w:rsid w:val="008D2275"/>
    <w:rsid w:val="008D5756"/>
    <w:rsid w:val="008D677A"/>
    <w:rsid w:val="008D745C"/>
    <w:rsid w:val="008E470B"/>
    <w:rsid w:val="008E5186"/>
    <w:rsid w:val="008E54CC"/>
    <w:rsid w:val="008E64AF"/>
    <w:rsid w:val="008E67CB"/>
    <w:rsid w:val="008E6EEA"/>
    <w:rsid w:val="008E6FB1"/>
    <w:rsid w:val="008F06A7"/>
    <w:rsid w:val="008F1830"/>
    <w:rsid w:val="008F3061"/>
    <w:rsid w:val="008F326C"/>
    <w:rsid w:val="008F3D08"/>
    <w:rsid w:val="00902F95"/>
    <w:rsid w:val="00905E96"/>
    <w:rsid w:val="009064A2"/>
    <w:rsid w:val="009116F1"/>
    <w:rsid w:val="009123C3"/>
    <w:rsid w:val="00912B79"/>
    <w:rsid w:val="009158F7"/>
    <w:rsid w:val="0091684A"/>
    <w:rsid w:val="00917030"/>
    <w:rsid w:val="0091763E"/>
    <w:rsid w:val="00917A53"/>
    <w:rsid w:val="00920345"/>
    <w:rsid w:val="009213DF"/>
    <w:rsid w:val="00921A73"/>
    <w:rsid w:val="00925A5D"/>
    <w:rsid w:val="00930FF9"/>
    <w:rsid w:val="00933822"/>
    <w:rsid w:val="009342CD"/>
    <w:rsid w:val="00934AEB"/>
    <w:rsid w:val="009360CE"/>
    <w:rsid w:val="0093670A"/>
    <w:rsid w:val="00940340"/>
    <w:rsid w:val="00941C2B"/>
    <w:rsid w:val="0094215B"/>
    <w:rsid w:val="00942503"/>
    <w:rsid w:val="00943B50"/>
    <w:rsid w:val="00943C8D"/>
    <w:rsid w:val="00943FDC"/>
    <w:rsid w:val="00946A0C"/>
    <w:rsid w:val="00946A7C"/>
    <w:rsid w:val="0094708E"/>
    <w:rsid w:val="00947602"/>
    <w:rsid w:val="00950404"/>
    <w:rsid w:val="0095127E"/>
    <w:rsid w:val="00952CF9"/>
    <w:rsid w:val="00955008"/>
    <w:rsid w:val="00955697"/>
    <w:rsid w:val="00955A60"/>
    <w:rsid w:val="0095609F"/>
    <w:rsid w:val="00961D45"/>
    <w:rsid w:val="0096273A"/>
    <w:rsid w:val="0096461B"/>
    <w:rsid w:val="00964BFC"/>
    <w:rsid w:val="00964BFF"/>
    <w:rsid w:val="00964DC7"/>
    <w:rsid w:val="0096550A"/>
    <w:rsid w:val="00965D96"/>
    <w:rsid w:val="00967A73"/>
    <w:rsid w:val="00967AD1"/>
    <w:rsid w:val="0097145F"/>
    <w:rsid w:val="00971E63"/>
    <w:rsid w:val="00972621"/>
    <w:rsid w:val="009734AD"/>
    <w:rsid w:val="00973F71"/>
    <w:rsid w:val="00974EEE"/>
    <w:rsid w:val="009779E5"/>
    <w:rsid w:val="00980632"/>
    <w:rsid w:val="00980B60"/>
    <w:rsid w:val="00982D56"/>
    <w:rsid w:val="009846BA"/>
    <w:rsid w:val="00990392"/>
    <w:rsid w:val="0099124B"/>
    <w:rsid w:val="00992EA9"/>
    <w:rsid w:val="00994154"/>
    <w:rsid w:val="00994DE9"/>
    <w:rsid w:val="00995FAA"/>
    <w:rsid w:val="00996EA2"/>
    <w:rsid w:val="009A0A00"/>
    <w:rsid w:val="009A1A5D"/>
    <w:rsid w:val="009A1BE7"/>
    <w:rsid w:val="009A21C7"/>
    <w:rsid w:val="009A38A4"/>
    <w:rsid w:val="009A4AA5"/>
    <w:rsid w:val="009A4DAE"/>
    <w:rsid w:val="009A63FE"/>
    <w:rsid w:val="009A6EAC"/>
    <w:rsid w:val="009B014E"/>
    <w:rsid w:val="009B04D7"/>
    <w:rsid w:val="009B3F85"/>
    <w:rsid w:val="009B4303"/>
    <w:rsid w:val="009B65B5"/>
    <w:rsid w:val="009B6E02"/>
    <w:rsid w:val="009C0692"/>
    <w:rsid w:val="009C3039"/>
    <w:rsid w:val="009C471A"/>
    <w:rsid w:val="009C60B5"/>
    <w:rsid w:val="009C6410"/>
    <w:rsid w:val="009C64D2"/>
    <w:rsid w:val="009C7E4A"/>
    <w:rsid w:val="009D332F"/>
    <w:rsid w:val="009D5104"/>
    <w:rsid w:val="009D54B7"/>
    <w:rsid w:val="009D69EE"/>
    <w:rsid w:val="009D6DFB"/>
    <w:rsid w:val="009E10ED"/>
    <w:rsid w:val="009E1A54"/>
    <w:rsid w:val="009E2873"/>
    <w:rsid w:val="009E362D"/>
    <w:rsid w:val="009E431C"/>
    <w:rsid w:val="009E521F"/>
    <w:rsid w:val="009E79BB"/>
    <w:rsid w:val="009E7AC2"/>
    <w:rsid w:val="009F0A71"/>
    <w:rsid w:val="009F2202"/>
    <w:rsid w:val="009F30E0"/>
    <w:rsid w:val="009F4526"/>
    <w:rsid w:val="009F5B8F"/>
    <w:rsid w:val="009F6392"/>
    <w:rsid w:val="009F7273"/>
    <w:rsid w:val="009F7F24"/>
    <w:rsid w:val="00A01B70"/>
    <w:rsid w:val="00A026EA"/>
    <w:rsid w:val="00A03A8F"/>
    <w:rsid w:val="00A04F1E"/>
    <w:rsid w:val="00A0732D"/>
    <w:rsid w:val="00A074AC"/>
    <w:rsid w:val="00A12557"/>
    <w:rsid w:val="00A140FD"/>
    <w:rsid w:val="00A14BCE"/>
    <w:rsid w:val="00A1582B"/>
    <w:rsid w:val="00A1727B"/>
    <w:rsid w:val="00A2036F"/>
    <w:rsid w:val="00A211F9"/>
    <w:rsid w:val="00A219F6"/>
    <w:rsid w:val="00A21E47"/>
    <w:rsid w:val="00A239DF"/>
    <w:rsid w:val="00A250DE"/>
    <w:rsid w:val="00A274FE"/>
    <w:rsid w:val="00A309AA"/>
    <w:rsid w:val="00A33358"/>
    <w:rsid w:val="00A33934"/>
    <w:rsid w:val="00A34255"/>
    <w:rsid w:val="00A34CBD"/>
    <w:rsid w:val="00A379D7"/>
    <w:rsid w:val="00A4077F"/>
    <w:rsid w:val="00A4378D"/>
    <w:rsid w:val="00A43F51"/>
    <w:rsid w:val="00A446AE"/>
    <w:rsid w:val="00A464AD"/>
    <w:rsid w:val="00A46A3E"/>
    <w:rsid w:val="00A471E8"/>
    <w:rsid w:val="00A501BF"/>
    <w:rsid w:val="00A53C48"/>
    <w:rsid w:val="00A53D21"/>
    <w:rsid w:val="00A55F5A"/>
    <w:rsid w:val="00A5629A"/>
    <w:rsid w:val="00A56648"/>
    <w:rsid w:val="00A56888"/>
    <w:rsid w:val="00A60A52"/>
    <w:rsid w:val="00A639E3"/>
    <w:rsid w:val="00A64DCF"/>
    <w:rsid w:val="00A66057"/>
    <w:rsid w:val="00A664A9"/>
    <w:rsid w:val="00A667A8"/>
    <w:rsid w:val="00A66EF4"/>
    <w:rsid w:val="00A67642"/>
    <w:rsid w:val="00A70C36"/>
    <w:rsid w:val="00A72774"/>
    <w:rsid w:val="00A72965"/>
    <w:rsid w:val="00A74086"/>
    <w:rsid w:val="00A75056"/>
    <w:rsid w:val="00A75947"/>
    <w:rsid w:val="00A763B2"/>
    <w:rsid w:val="00A822EA"/>
    <w:rsid w:val="00A83F0F"/>
    <w:rsid w:val="00A843BF"/>
    <w:rsid w:val="00A86910"/>
    <w:rsid w:val="00A90479"/>
    <w:rsid w:val="00A9556C"/>
    <w:rsid w:val="00A95B71"/>
    <w:rsid w:val="00A96BDA"/>
    <w:rsid w:val="00A974A6"/>
    <w:rsid w:val="00AA2640"/>
    <w:rsid w:val="00AA401C"/>
    <w:rsid w:val="00AA45AF"/>
    <w:rsid w:val="00AA4758"/>
    <w:rsid w:val="00AA4AA8"/>
    <w:rsid w:val="00AA652D"/>
    <w:rsid w:val="00AA7A2A"/>
    <w:rsid w:val="00AB331B"/>
    <w:rsid w:val="00AB405F"/>
    <w:rsid w:val="00AB4427"/>
    <w:rsid w:val="00AB4679"/>
    <w:rsid w:val="00AB4CB0"/>
    <w:rsid w:val="00AB578C"/>
    <w:rsid w:val="00AB5ABF"/>
    <w:rsid w:val="00AC11FA"/>
    <w:rsid w:val="00AC2C9E"/>
    <w:rsid w:val="00AC2FE9"/>
    <w:rsid w:val="00AC44C7"/>
    <w:rsid w:val="00AC4914"/>
    <w:rsid w:val="00AC5421"/>
    <w:rsid w:val="00AC65D4"/>
    <w:rsid w:val="00AC71A2"/>
    <w:rsid w:val="00AC7290"/>
    <w:rsid w:val="00AD0634"/>
    <w:rsid w:val="00AD0713"/>
    <w:rsid w:val="00AD180F"/>
    <w:rsid w:val="00AD25CF"/>
    <w:rsid w:val="00AD266A"/>
    <w:rsid w:val="00AD47A7"/>
    <w:rsid w:val="00AD6295"/>
    <w:rsid w:val="00AD62E2"/>
    <w:rsid w:val="00AE15B0"/>
    <w:rsid w:val="00AE1A8A"/>
    <w:rsid w:val="00AE3B3F"/>
    <w:rsid w:val="00AE47DD"/>
    <w:rsid w:val="00AE4962"/>
    <w:rsid w:val="00AE4BE1"/>
    <w:rsid w:val="00AE5BCD"/>
    <w:rsid w:val="00AE6352"/>
    <w:rsid w:val="00AE7E7B"/>
    <w:rsid w:val="00AE7F9B"/>
    <w:rsid w:val="00AF21F5"/>
    <w:rsid w:val="00AF3570"/>
    <w:rsid w:val="00AF5434"/>
    <w:rsid w:val="00AF5AD2"/>
    <w:rsid w:val="00AF688D"/>
    <w:rsid w:val="00AF68F2"/>
    <w:rsid w:val="00B007B0"/>
    <w:rsid w:val="00B016BD"/>
    <w:rsid w:val="00B01C2F"/>
    <w:rsid w:val="00B04419"/>
    <w:rsid w:val="00B05056"/>
    <w:rsid w:val="00B05D2C"/>
    <w:rsid w:val="00B06764"/>
    <w:rsid w:val="00B12809"/>
    <w:rsid w:val="00B12C63"/>
    <w:rsid w:val="00B14B6D"/>
    <w:rsid w:val="00B16D76"/>
    <w:rsid w:val="00B16DFD"/>
    <w:rsid w:val="00B17C71"/>
    <w:rsid w:val="00B210F5"/>
    <w:rsid w:val="00B2169B"/>
    <w:rsid w:val="00B21B9F"/>
    <w:rsid w:val="00B22271"/>
    <w:rsid w:val="00B22CE2"/>
    <w:rsid w:val="00B23763"/>
    <w:rsid w:val="00B25061"/>
    <w:rsid w:val="00B26B51"/>
    <w:rsid w:val="00B26DC3"/>
    <w:rsid w:val="00B27EC0"/>
    <w:rsid w:val="00B30EF5"/>
    <w:rsid w:val="00B32464"/>
    <w:rsid w:val="00B33995"/>
    <w:rsid w:val="00B344A2"/>
    <w:rsid w:val="00B3563A"/>
    <w:rsid w:val="00B35F12"/>
    <w:rsid w:val="00B40836"/>
    <w:rsid w:val="00B40A4E"/>
    <w:rsid w:val="00B413C0"/>
    <w:rsid w:val="00B41D80"/>
    <w:rsid w:val="00B41D99"/>
    <w:rsid w:val="00B41E25"/>
    <w:rsid w:val="00B4379C"/>
    <w:rsid w:val="00B44510"/>
    <w:rsid w:val="00B453A3"/>
    <w:rsid w:val="00B5018C"/>
    <w:rsid w:val="00B50CF2"/>
    <w:rsid w:val="00B5194D"/>
    <w:rsid w:val="00B53A1D"/>
    <w:rsid w:val="00B620E1"/>
    <w:rsid w:val="00B62167"/>
    <w:rsid w:val="00B6695C"/>
    <w:rsid w:val="00B7046C"/>
    <w:rsid w:val="00B72DC9"/>
    <w:rsid w:val="00B754E5"/>
    <w:rsid w:val="00B7583D"/>
    <w:rsid w:val="00B7597F"/>
    <w:rsid w:val="00B75AFF"/>
    <w:rsid w:val="00B75E6E"/>
    <w:rsid w:val="00B75EED"/>
    <w:rsid w:val="00B76575"/>
    <w:rsid w:val="00B77118"/>
    <w:rsid w:val="00B820B6"/>
    <w:rsid w:val="00B8348B"/>
    <w:rsid w:val="00B834E5"/>
    <w:rsid w:val="00B83A7C"/>
    <w:rsid w:val="00B85550"/>
    <w:rsid w:val="00B86EA4"/>
    <w:rsid w:val="00B874C4"/>
    <w:rsid w:val="00B92195"/>
    <w:rsid w:val="00B929ED"/>
    <w:rsid w:val="00B9386B"/>
    <w:rsid w:val="00B940EB"/>
    <w:rsid w:val="00B945F7"/>
    <w:rsid w:val="00B9487B"/>
    <w:rsid w:val="00B95981"/>
    <w:rsid w:val="00B96E07"/>
    <w:rsid w:val="00B96E17"/>
    <w:rsid w:val="00B96F43"/>
    <w:rsid w:val="00BA2FA1"/>
    <w:rsid w:val="00BA57EB"/>
    <w:rsid w:val="00BA667E"/>
    <w:rsid w:val="00BB07C0"/>
    <w:rsid w:val="00BB1C96"/>
    <w:rsid w:val="00BB3FA5"/>
    <w:rsid w:val="00BB4016"/>
    <w:rsid w:val="00BB43D1"/>
    <w:rsid w:val="00BC0C86"/>
    <w:rsid w:val="00BC2F8B"/>
    <w:rsid w:val="00BC33BC"/>
    <w:rsid w:val="00BC3778"/>
    <w:rsid w:val="00BC3B4E"/>
    <w:rsid w:val="00BC4049"/>
    <w:rsid w:val="00BC445C"/>
    <w:rsid w:val="00BC48B2"/>
    <w:rsid w:val="00BC49B3"/>
    <w:rsid w:val="00BC5122"/>
    <w:rsid w:val="00BC6A0B"/>
    <w:rsid w:val="00BC728B"/>
    <w:rsid w:val="00BC7597"/>
    <w:rsid w:val="00BC7B0E"/>
    <w:rsid w:val="00BD2C69"/>
    <w:rsid w:val="00BD3097"/>
    <w:rsid w:val="00BD4E4D"/>
    <w:rsid w:val="00BD6367"/>
    <w:rsid w:val="00BE0448"/>
    <w:rsid w:val="00BE0AF3"/>
    <w:rsid w:val="00BE284F"/>
    <w:rsid w:val="00BE35FC"/>
    <w:rsid w:val="00BE5885"/>
    <w:rsid w:val="00BE690B"/>
    <w:rsid w:val="00BF0554"/>
    <w:rsid w:val="00BF1178"/>
    <w:rsid w:val="00BF14AC"/>
    <w:rsid w:val="00BF2E15"/>
    <w:rsid w:val="00BF59B0"/>
    <w:rsid w:val="00BF5E26"/>
    <w:rsid w:val="00BF6B68"/>
    <w:rsid w:val="00C00E70"/>
    <w:rsid w:val="00C014AF"/>
    <w:rsid w:val="00C015A2"/>
    <w:rsid w:val="00C0249A"/>
    <w:rsid w:val="00C0429B"/>
    <w:rsid w:val="00C04D05"/>
    <w:rsid w:val="00C06EC8"/>
    <w:rsid w:val="00C07D8D"/>
    <w:rsid w:val="00C10ADE"/>
    <w:rsid w:val="00C1167D"/>
    <w:rsid w:val="00C1342F"/>
    <w:rsid w:val="00C141AE"/>
    <w:rsid w:val="00C154DB"/>
    <w:rsid w:val="00C15D69"/>
    <w:rsid w:val="00C16939"/>
    <w:rsid w:val="00C1753A"/>
    <w:rsid w:val="00C17F0C"/>
    <w:rsid w:val="00C20020"/>
    <w:rsid w:val="00C20B70"/>
    <w:rsid w:val="00C2110D"/>
    <w:rsid w:val="00C22173"/>
    <w:rsid w:val="00C22B1A"/>
    <w:rsid w:val="00C240E4"/>
    <w:rsid w:val="00C2448A"/>
    <w:rsid w:val="00C2520E"/>
    <w:rsid w:val="00C2547D"/>
    <w:rsid w:val="00C26277"/>
    <w:rsid w:val="00C26E43"/>
    <w:rsid w:val="00C27948"/>
    <w:rsid w:val="00C279C2"/>
    <w:rsid w:val="00C302DD"/>
    <w:rsid w:val="00C32155"/>
    <w:rsid w:val="00C32A71"/>
    <w:rsid w:val="00C33957"/>
    <w:rsid w:val="00C3436D"/>
    <w:rsid w:val="00C35FEC"/>
    <w:rsid w:val="00C37D97"/>
    <w:rsid w:val="00C40266"/>
    <w:rsid w:val="00C40E0E"/>
    <w:rsid w:val="00C441D2"/>
    <w:rsid w:val="00C44A43"/>
    <w:rsid w:val="00C5626F"/>
    <w:rsid w:val="00C57EE2"/>
    <w:rsid w:val="00C60E48"/>
    <w:rsid w:val="00C62AB6"/>
    <w:rsid w:val="00C63FE3"/>
    <w:rsid w:val="00C64F38"/>
    <w:rsid w:val="00C700EC"/>
    <w:rsid w:val="00C70745"/>
    <w:rsid w:val="00C70F0C"/>
    <w:rsid w:val="00C71F4B"/>
    <w:rsid w:val="00C7257B"/>
    <w:rsid w:val="00C736F5"/>
    <w:rsid w:val="00C7396E"/>
    <w:rsid w:val="00C73B4D"/>
    <w:rsid w:val="00C74FB3"/>
    <w:rsid w:val="00C7690F"/>
    <w:rsid w:val="00C8013A"/>
    <w:rsid w:val="00C807D2"/>
    <w:rsid w:val="00C80CE7"/>
    <w:rsid w:val="00C840F1"/>
    <w:rsid w:val="00C84796"/>
    <w:rsid w:val="00C85960"/>
    <w:rsid w:val="00C866B1"/>
    <w:rsid w:val="00C872DF"/>
    <w:rsid w:val="00C90639"/>
    <w:rsid w:val="00C90F95"/>
    <w:rsid w:val="00C910CE"/>
    <w:rsid w:val="00C92023"/>
    <w:rsid w:val="00C92C2E"/>
    <w:rsid w:val="00C92DF0"/>
    <w:rsid w:val="00C9456B"/>
    <w:rsid w:val="00C96A5C"/>
    <w:rsid w:val="00C97CB4"/>
    <w:rsid w:val="00C97EDD"/>
    <w:rsid w:val="00CA0373"/>
    <w:rsid w:val="00CA038E"/>
    <w:rsid w:val="00CA1CDE"/>
    <w:rsid w:val="00CA2D3D"/>
    <w:rsid w:val="00CA5242"/>
    <w:rsid w:val="00CA5531"/>
    <w:rsid w:val="00CA7528"/>
    <w:rsid w:val="00CA75A2"/>
    <w:rsid w:val="00CA7E99"/>
    <w:rsid w:val="00CB174E"/>
    <w:rsid w:val="00CB2B9F"/>
    <w:rsid w:val="00CB4715"/>
    <w:rsid w:val="00CB5238"/>
    <w:rsid w:val="00CB772A"/>
    <w:rsid w:val="00CC050A"/>
    <w:rsid w:val="00CC11BE"/>
    <w:rsid w:val="00CC128A"/>
    <w:rsid w:val="00CC1390"/>
    <w:rsid w:val="00CC146B"/>
    <w:rsid w:val="00CC1B0C"/>
    <w:rsid w:val="00CC21F6"/>
    <w:rsid w:val="00CC294D"/>
    <w:rsid w:val="00CC4A90"/>
    <w:rsid w:val="00CC5F86"/>
    <w:rsid w:val="00CC68BF"/>
    <w:rsid w:val="00CD04B6"/>
    <w:rsid w:val="00CD0D50"/>
    <w:rsid w:val="00CD2B80"/>
    <w:rsid w:val="00CD3AF1"/>
    <w:rsid w:val="00CD41F3"/>
    <w:rsid w:val="00CD471A"/>
    <w:rsid w:val="00CD59BE"/>
    <w:rsid w:val="00CD5D5B"/>
    <w:rsid w:val="00CD7113"/>
    <w:rsid w:val="00CE0AC2"/>
    <w:rsid w:val="00CE2017"/>
    <w:rsid w:val="00CE25FA"/>
    <w:rsid w:val="00CE698B"/>
    <w:rsid w:val="00CE78C4"/>
    <w:rsid w:val="00CF00FE"/>
    <w:rsid w:val="00CF012B"/>
    <w:rsid w:val="00CF09D9"/>
    <w:rsid w:val="00CF1438"/>
    <w:rsid w:val="00CF3044"/>
    <w:rsid w:val="00CF7D62"/>
    <w:rsid w:val="00D002D8"/>
    <w:rsid w:val="00D011CA"/>
    <w:rsid w:val="00D020B1"/>
    <w:rsid w:val="00D0284E"/>
    <w:rsid w:val="00D0423C"/>
    <w:rsid w:val="00D063AA"/>
    <w:rsid w:val="00D069B8"/>
    <w:rsid w:val="00D07913"/>
    <w:rsid w:val="00D07A48"/>
    <w:rsid w:val="00D1382A"/>
    <w:rsid w:val="00D15547"/>
    <w:rsid w:val="00D1664F"/>
    <w:rsid w:val="00D16FD4"/>
    <w:rsid w:val="00D2017B"/>
    <w:rsid w:val="00D205B7"/>
    <w:rsid w:val="00D208E6"/>
    <w:rsid w:val="00D21956"/>
    <w:rsid w:val="00D22108"/>
    <w:rsid w:val="00D224A9"/>
    <w:rsid w:val="00D27FD8"/>
    <w:rsid w:val="00D337B5"/>
    <w:rsid w:val="00D35D45"/>
    <w:rsid w:val="00D36BBA"/>
    <w:rsid w:val="00D41183"/>
    <w:rsid w:val="00D42E69"/>
    <w:rsid w:val="00D440C7"/>
    <w:rsid w:val="00D4417D"/>
    <w:rsid w:val="00D4588B"/>
    <w:rsid w:val="00D46464"/>
    <w:rsid w:val="00D46540"/>
    <w:rsid w:val="00D46748"/>
    <w:rsid w:val="00D468E6"/>
    <w:rsid w:val="00D46B79"/>
    <w:rsid w:val="00D46CBF"/>
    <w:rsid w:val="00D47974"/>
    <w:rsid w:val="00D50250"/>
    <w:rsid w:val="00D50649"/>
    <w:rsid w:val="00D506B7"/>
    <w:rsid w:val="00D512A3"/>
    <w:rsid w:val="00D51E05"/>
    <w:rsid w:val="00D54E8A"/>
    <w:rsid w:val="00D551E8"/>
    <w:rsid w:val="00D55845"/>
    <w:rsid w:val="00D55C5C"/>
    <w:rsid w:val="00D55D18"/>
    <w:rsid w:val="00D61618"/>
    <w:rsid w:val="00D61769"/>
    <w:rsid w:val="00D62D4D"/>
    <w:rsid w:val="00D630F0"/>
    <w:rsid w:val="00D6483D"/>
    <w:rsid w:val="00D6629F"/>
    <w:rsid w:val="00D66DBA"/>
    <w:rsid w:val="00D6772F"/>
    <w:rsid w:val="00D70103"/>
    <w:rsid w:val="00D7128D"/>
    <w:rsid w:val="00D71FC7"/>
    <w:rsid w:val="00D72BD2"/>
    <w:rsid w:val="00D73F6A"/>
    <w:rsid w:val="00D7428F"/>
    <w:rsid w:val="00D7541E"/>
    <w:rsid w:val="00D75922"/>
    <w:rsid w:val="00D760D5"/>
    <w:rsid w:val="00D77DB8"/>
    <w:rsid w:val="00D81700"/>
    <w:rsid w:val="00D8383D"/>
    <w:rsid w:val="00D839B8"/>
    <w:rsid w:val="00D8547E"/>
    <w:rsid w:val="00D855CA"/>
    <w:rsid w:val="00D863A5"/>
    <w:rsid w:val="00D86A7D"/>
    <w:rsid w:val="00D9019C"/>
    <w:rsid w:val="00D91C8F"/>
    <w:rsid w:val="00D9238E"/>
    <w:rsid w:val="00D95071"/>
    <w:rsid w:val="00D95B9F"/>
    <w:rsid w:val="00DA0107"/>
    <w:rsid w:val="00DA0FCC"/>
    <w:rsid w:val="00DA1340"/>
    <w:rsid w:val="00DA1D67"/>
    <w:rsid w:val="00DA2C2E"/>
    <w:rsid w:val="00DA2F48"/>
    <w:rsid w:val="00DA319B"/>
    <w:rsid w:val="00DA336F"/>
    <w:rsid w:val="00DA393E"/>
    <w:rsid w:val="00DA60DF"/>
    <w:rsid w:val="00DA7B0D"/>
    <w:rsid w:val="00DB080B"/>
    <w:rsid w:val="00DB1811"/>
    <w:rsid w:val="00DB194D"/>
    <w:rsid w:val="00DB3082"/>
    <w:rsid w:val="00DB6666"/>
    <w:rsid w:val="00DB6ACA"/>
    <w:rsid w:val="00DB6DAA"/>
    <w:rsid w:val="00DB7421"/>
    <w:rsid w:val="00DB7ACA"/>
    <w:rsid w:val="00DB7EBC"/>
    <w:rsid w:val="00DC0145"/>
    <w:rsid w:val="00DC0C52"/>
    <w:rsid w:val="00DC18B9"/>
    <w:rsid w:val="00DC239F"/>
    <w:rsid w:val="00DC2812"/>
    <w:rsid w:val="00DC42E2"/>
    <w:rsid w:val="00DC4774"/>
    <w:rsid w:val="00DC5A2A"/>
    <w:rsid w:val="00DC665F"/>
    <w:rsid w:val="00DC68FA"/>
    <w:rsid w:val="00DC77CB"/>
    <w:rsid w:val="00DC7B20"/>
    <w:rsid w:val="00DC7EB5"/>
    <w:rsid w:val="00DD1453"/>
    <w:rsid w:val="00DD1BCE"/>
    <w:rsid w:val="00DD2776"/>
    <w:rsid w:val="00DD593F"/>
    <w:rsid w:val="00DE0A54"/>
    <w:rsid w:val="00DE2497"/>
    <w:rsid w:val="00DE315C"/>
    <w:rsid w:val="00DE3247"/>
    <w:rsid w:val="00DE6C50"/>
    <w:rsid w:val="00DE7B8D"/>
    <w:rsid w:val="00DF3951"/>
    <w:rsid w:val="00DF450F"/>
    <w:rsid w:val="00DF4D7A"/>
    <w:rsid w:val="00DF68A0"/>
    <w:rsid w:val="00DF68B5"/>
    <w:rsid w:val="00DF72E3"/>
    <w:rsid w:val="00E006D1"/>
    <w:rsid w:val="00E01447"/>
    <w:rsid w:val="00E039B1"/>
    <w:rsid w:val="00E06830"/>
    <w:rsid w:val="00E103AD"/>
    <w:rsid w:val="00E1168B"/>
    <w:rsid w:val="00E12AE1"/>
    <w:rsid w:val="00E15149"/>
    <w:rsid w:val="00E15240"/>
    <w:rsid w:val="00E155E9"/>
    <w:rsid w:val="00E16F31"/>
    <w:rsid w:val="00E17C21"/>
    <w:rsid w:val="00E209F2"/>
    <w:rsid w:val="00E20A98"/>
    <w:rsid w:val="00E2180E"/>
    <w:rsid w:val="00E22C5D"/>
    <w:rsid w:val="00E22F1C"/>
    <w:rsid w:val="00E23378"/>
    <w:rsid w:val="00E24CF5"/>
    <w:rsid w:val="00E251C5"/>
    <w:rsid w:val="00E25A63"/>
    <w:rsid w:val="00E27334"/>
    <w:rsid w:val="00E27E5F"/>
    <w:rsid w:val="00E30FF9"/>
    <w:rsid w:val="00E32878"/>
    <w:rsid w:val="00E347A1"/>
    <w:rsid w:val="00E40DFF"/>
    <w:rsid w:val="00E41FBF"/>
    <w:rsid w:val="00E425E8"/>
    <w:rsid w:val="00E43C7B"/>
    <w:rsid w:val="00E448A6"/>
    <w:rsid w:val="00E45BDB"/>
    <w:rsid w:val="00E468F6"/>
    <w:rsid w:val="00E5026C"/>
    <w:rsid w:val="00E515FE"/>
    <w:rsid w:val="00E530E8"/>
    <w:rsid w:val="00E5316E"/>
    <w:rsid w:val="00E54A33"/>
    <w:rsid w:val="00E552F0"/>
    <w:rsid w:val="00E561C3"/>
    <w:rsid w:val="00E562CE"/>
    <w:rsid w:val="00E577C3"/>
    <w:rsid w:val="00E6142C"/>
    <w:rsid w:val="00E627A3"/>
    <w:rsid w:val="00E63536"/>
    <w:rsid w:val="00E6392C"/>
    <w:rsid w:val="00E662F0"/>
    <w:rsid w:val="00E67B9C"/>
    <w:rsid w:val="00E711EB"/>
    <w:rsid w:val="00E72707"/>
    <w:rsid w:val="00E73A70"/>
    <w:rsid w:val="00E74EC1"/>
    <w:rsid w:val="00E75AF6"/>
    <w:rsid w:val="00E800A5"/>
    <w:rsid w:val="00E80BDD"/>
    <w:rsid w:val="00E81910"/>
    <w:rsid w:val="00E81A32"/>
    <w:rsid w:val="00E829D1"/>
    <w:rsid w:val="00E82C23"/>
    <w:rsid w:val="00E8484E"/>
    <w:rsid w:val="00E8497F"/>
    <w:rsid w:val="00E85C10"/>
    <w:rsid w:val="00E85F5D"/>
    <w:rsid w:val="00E87972"/>
    <w:rsid w:val="00E903E5"/>
    <w:rsid w:val="00E9064E"/>
    <w:rsid w:val="00E91EF1"/>
    <w:rsid w:val="00E9227B"/>
    <w:rsid w:val="00E92374"/>
    <w:rsid w:val="00E92411"/>
    <w:rsid w:val="00E9399D"/>
    <w:rsid w:val="00E962B3"/>
    <w:rsid w:val="00E9683D"/>
    <w:rsid w:val="00E9790B"/>
    <w:rsid w:val="00EA03C0"/>
    <w:rsid w:val="00EA0E48"/>
    <w:rsid w:val="00EA2285"/>
    <w:rsid w:val="00EA7603"/>
    <w:rsid w:val="00EB0361"/>
    <w:rsid w:val="00EB048E"/>
    <w:rsid w:val="00EB1780"/>
    <w:rsid w:val="00EB1BDD"/>
    <w:rsid w:val="00EB334E"/>
    <w:rsid w:val="00EB348C"/>
    <w:rsid w:val="00EB550A"/>
    <w:rsid w:val="00EB5E48"/>
    <w:rsid w:val="00EB6987"/>
    <w:rsid w:val="00EB78C7"/>
    <w:rsid w:val="00EB7995"/>
    <w:rsid w:val="00EC1C3E"/>
    <w:rsid w:val="00EC5AB5"/>
    <w:rsid w:val="00EC615F"/>
    <w:rsid w:val="00ED27F4"/>
    <w:rsid w:val="00ED2B15"/>
    <w:rsid w:val="00ED2E5E"/>
    <w:rsid w:val="00ED48AE"/>
    <w:rsid w:val="00EE24D4"/>
    <w:rsid w:val="00EE564C"/>
    <w:rsid w:val="00EF1C23"/>
    <w:rsid w:val="00EF2009"/>
    <w:rsid w:val="00EF2E78"/>
    <w:rsid w:val="00EF371F"/>
    <w:rsid w:val="00EF4114"/>
    <w:rsid w:val="00EF51A3"/>
    <w:rsid w:val="00EF522A"/>
    <w:rsid w:val="00EF56D3"/>
    <w:rsid w:val="00EF5710"/>
    <w:rsid w:val="00F00193"/>
    <w:rsid w:val="00F010BF"/>
    <w:rsid w:val="00F0185A"/>
    <w:rsid w:val="00F01F25"/>
    <w:rsid w:val="00F0219E"/>
    <w:rsid w:val="00F022F3"/>
    <w:rsid w:val="00F02FB7"/>
    <w:rsid w:val="00F03B43"/>
    <w:rsid w:val="00F062A6"/>
    <w:rsid w:val="00F06AF4"/>
    <w:rsid w:val="00F0727A"/>
    <w:rsid w:val="00F10820"/>
    <w:rsid w:val="00F10914"/>
    <w:rsid w:val="00F11B65"/>
    <w:rsid w:val="00F1221A"/>
    <w:rsid w:val="00F12593"/>
    <w:rsid w:val="00F137AB"/>
    <w:rsid w:val="00F140C6"/>
    <w:rsid w:val="00F1439D"/>
    <w:rsid w:val="00F14C9B"/>
    <w:rsid w:val="00F15330"/>
    <w:rsid w:val="00F15337"/>
    <w:rsid w:val="00F15DE2"/>
    <w:rsid w:val="00F21D58"/>
    <w:rsid w:val="00F21F9C"/>
    <w:rsid w:val="00F22263"/>
    <w:rsid w:val="00F251A5"/>
    <w:rsid w:val="00F30A2A"/>
    <w:rsid w:val="00F40724"/>
    <w:rsid w:val="00F410FF"/>
    <w:rsid w:val="00F439AC"/>
    <w:rsid w:val="00F43A2B"/>
    <w:rsid w:val="00F44543"/>
    <w:rsid w:val="00F4590F"/>
    <w:rsid w:val="00F46691"/>
    <w:rsid w:val="00F51300"/>
    <w:rsid w:val="00F529FC"/>
    <w:rsid w:val="00F53812"/>
    <w:rsid w:val="00F53A67"/>
    <w:rsid w:val="00F53BF4"/>
    <w:rsid w:val="00F54232"/>
    <w:rsid w:val="00F546C8"/>
    <w:rsid w:val="00F54E89"/>
    <w:rsid w:val="00F56BA8"/>
    <w:rsid w:val="00F578BF"/>
    <w:rsid w:val="00F6015E"/>
    <w:rsid w:val="00F60710"/>
    <w:rsid w:val="00F62365"/>
    <w:rsid w:val="00F66697"/>
    <w:rsid w:val="00F70F88"/>
    <w:rsid w:val="00F71DC7"/>
    <w:rsid w:val="00F7208B"/>
    <w:rsid w:val="00F7270B"/>
    <w:rsid w:val="00F73C6D"/>
    <w:rsid w:val="00F742E3"/>
    <w:rsid w:val="00F74AC3"/>
    <w:rsid w:val="00F74CC0"/>
    <w:rsid w:val="00F74DCB"/>
    <w:rsid w:val="00F75836"/>
    <w:rsid w:val="00F773A7"/>
    <w:rsid w:val="00F77600"/>
    <w:rsid w:val="00F77D71"/>
    <w:rsid w:val="00F822A9"/>
    <w:rsid w:val="00F82AB6"/>
    <w:rsid w:val="00F82B19"/>
    <w:rsid w:val="00F82D73"/>
    <w:rsid w:val="00F844A6"/>
    <w:rsid w:val="00F856D1"/>
    <w:rsid w:val="00F85B4B"/>
    <w:rsid w:val="00F90AA3"/>
    <w:rsid w:val="00F910F7"/>
    <w:rsid w:val="00F91B25"/>
    <w:rsid w:val="00F92E47"/>
    <w:rsid w:val="00F95137"/>
    <w:rsid w:val="00FA043B"/>
    <w:rsid w:val="00FA0BBE"/>
    <w:rsid w:val="00FA1EBC"/>
    <w:rsid w:val="00FA2A3C"/>
    <w:rsid w:val="00FA34E1"/>
    <w:rsid w:val="00FA3A4C"/>
    <w:rsid w:val="00FA3B12"/>
    <w:rsid w:val="00FA42C1"/>
    <w:rsid w:val="00FA456F"/>
    <w:rsid w:val="00FA52C2"/>
    <w:rsid w:val="00FA5445"/>
    <w:rsid w:val="00FA623D"/>
    <w:rsid w:val="00FA6B85"/>
    <w:rsid w:val="00FA739B"/>
    <w:rsid w:val="00FC0195"/>
    <w:rsid w:val="00FC1D4E"/>
    <w:rsid w:val="00FC2696"/>
    <w:rsid w:val="00FC396C"/>
    <w:rsid w:val="00FC538E"/>
    <w:rsid w:val="00FC6A56"/>
    <w:rsid w:val="00FC7A66"/>
    <w:rsid w:val="00FD1BD8"/>
    <w:rsid w:val="00FD31B2"/>
    <w:rsid w:val="00FD33C9"/>
    <w:rsid w:val="00FD3B91"/>
    <w:rsid w:val="00FD4B48"/>
    <w:rsid w:val="00FD6C83"/>
    <w:rsid w:val="00FD75B7"/>
    <w:rsid w:val="00FD7FB1"/>
    <w:rsid w:val="00FE0067"/>
    <w:rsid w:val="00FE15CE"/>
    <w:rsid w:val="00FE2379"/>
    <w:rsid w:val="00FE27AA"/>
    <w:rsid w:val="00FE3C69"/>
    <w:rsid w:val="00FE53C0"/>
    <w:rsid w:val="00FE560D"/>
    <w:rsid w:val="00FE5AC3"/>
    <w:rsid w:val="00FE6666"/>
    <w:rsid w:val="00FE7668"/>
    <w:rsid w:val="00FE7A80"/>
    <w:rsid w:val="00FE7D64"/>
    <w:rsid w:val="00FF0E2C"/>
    <w:rsid w:val="00FF1D53"/>
    <w:rsid w:val="00FF2FB6"/>
    <w:rsid w:val="00FF5384"/>
    <w:rsid w:val="00FF5F66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C"/>
  </w:style>
  <w:style w:type="paragraph" w:styleId="1">
    <w:name w:val="heading 1"/>
    <w:basedOn w:val="a"/>
    <w:next w:val="a"/>
    <w:link w:val="10"/>
    <w:uiPriority w:val="9"/>
    <w:qFormat/>
    <w:rsid w:val="008C7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529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5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mi-callto">
    <w:name w:val="wmi-callto"/>
    <w:basedOn w:val="a0"/>
    <w:rsid w:val="00BC445C"/>
  </w:style>
  <w:style w:type="paragraph" w:styleId="a6">
    <w:name w:val="List Paragraph"/>
    <w:basedOn w:val="a"/>
    <w:uiPriority w:val="34"/>
    <w:qFormat/>
    <w:rsid w:val="006B37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C"/>
  </w:style>
  <w:style w:type="paragraph" w:styleId="1">
    <w:name w:val="heading 1"/>
    <w:basedOn w:val="a"/>
    <w:next w:val="a"/>
    <w:link w:val="10"/>
    <w:uiPriority w:val="9"/>
    <w:qFormat/>
    <w:rsid w:val="008C7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529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5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mi-callto">
    <w:name w:val="wmi-callto"/>
    <w:basedOn w:val="a0"/>
    <w:rsid w:val="00BC445C"/>
  </w:style>
  <w:style w:type="paragraph" w:styleId="a6">
    <w:name w:val="List Paragraph"/>
    <w:basedOn w:val="a"/>
    <w:uiPriority w:val="34"/>
    <w:qFormat/>
    <w:rsid w:val="006B37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E6DA-C28E-40F8-A6E8-8DE6A853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7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Айлана</dc:creator>
  <cp:lastModifiedBy>Чинчи</cp:lastModifiedBy>
  <cp:revision>66</cp:revision>
  <cp:lastPrinted>2021-04-15T09:13:00Z</cp:lastPrinted>
  <dcterms:created xsi:type="dcterms:W3CDTF">2021-04-04T09:39:00Z</dcterms:created>
  <dcterms:modified xsi:type="dcterms:W3CDTF">2021-04-16T02:26:00Z</dcterms:modified>
</cp:coreProperties>
</file>