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2C3C" w:rsidRPr="006C2DB5" w:rsidRDefault="00B40A76" w:rsidP="006C2DB5">
      <w:pPr>
        <w:spacing w:after="0" w:line="240" w:lineRule="auto"/>
        <w:ind w:firstLine="567"/>
        <w:jc w:val="center"/>
        <w:rPr>
          <w:rFonts w:ascii="Times New Roman" w:eastAsia="Calibri" w:hAnsi="Times New Roman"/>
          <w:sz w:val="24"/>
          <w:szCs w:val="28"/>
        </w:rPr>
      </w:pPr>
      <w:r>
        <w:rPr>
          <w:rFonts w:ascii="Times New Roman" w:eastAsia="Calibri" w:hAnsi="Times New Roman"/>
          <w:sz w:val="24"/>
          <w:szCs w:val="28"/>
        </w:rPr>
        <w:t xml:space="preserve"> Целевые индикаторы государственной программы Республики Тыва</w:t>
      </w:r>
    </w:p>
    <w:p w:rsidR="00132C3C" w:rsidRDefault="00B40A76" w:rsidP="006C2DB5">
      <w:pPr>
        <w:pStyle w:val="ConsPlusTitle"/>
        <w:jc w:val="center"/>
        <w:rPr>
          <w:rFonts w:ascii="Times New Roman" w:hAnsi="Times New Roman" w:cs="Times New Roman"/>
          <w:b w:val="0"/>
          <w:sz w:val="24"/>
          <w:szCs w:val="28"/>
        </w:rPr>
      </w:pPr>
      <w:r>
        <w:rPr>
          <w:rFonts w:ascii="Times New Roman" w:hAnsi="Times New Roman" w:cs="Times New Roman"/>
          <w:b w:val="0"/>
          <w:sz w:val="24"/>
          <w:szCs w:val="28"/>
        </w:rPr>
        <w:t>«Содействие занятости населения на 2020-202</w:t>
      </w:r>
      <w:r w:rsidR="00287FCF">
        <w:rPr>
          <w:rFonts w:ascii="Times New Roman" w:hAnsi="Times New Roman" w:cs="Times New Roman"/>
          <w:b w:val="0"/>
          <w:sz w:val="24"/>
          <w:szCs w:val="28"/>
        </w:rPr>
        <w:t>4</w:t>
      </w:r>
      <w:r>
        <w:rPr>
          <w:rFonts w:ascii="Times New Roman" w:hAnsi="Times New Roman" w:cs="Times New Roman"/>
          <w:b w:val="0"/>
          <w:sz w:val="24"/>
          <w:szCs w:val="28"/>
        </w:rPr>
        <w:t xml:space="preserve"> годы» за январь</w:t>
      </w:r>
      <w:r w:rsidR="006A4198">
        <w:rPr>
          <w:rFonts w:ascii="Times New Roman" w:hAnsi="Times New Roman" w:cs="Times New Roman"/>
          <w:b w:val="0"/>
          <w:sz w:val="24"/>
          <w:szCs w:val="28"/>
        </w:rPr>
        <w:t xml:space="preserve"> – </w:t>
      </w:r>
      <w:r w:rsidR="00B868BC">
        <w:rPr>
          <w:rFonts w:ascii="Times New Roman" w:hAnsi="Times New Roman" w:cs="Times New Roman"/>
          <w:b w:val="0"/>
          <w:sz w:val="24"/>
          <w:szCs w:val="28"/>
        </w:rPr>
        <w:t>декабрь</w:t>
      </w:r>
      <w:r w:rsidR="006A4198">
        <w:rPr>
          <w:rFonts w:ascii="Times New Roman" w:hAnsi="Times New Roman" w:cs="Times New Roman"/>
          <w:b w:val="0"/>
          <w:sz w:val="24"/>
          <w:szCs w:val="28"/>
        </w:rPr>
        <w:t xml:space="preserve"> </w:t>
      </w:r>
      <w:r>
        <w:rPr>
          <w:rFonts w:ascii="Times New Roman" w:hAnsi="Times New Roman" w:cs="Times New Roman"/>
          <w:b w:val="0"/>
          <w:sz w:val="24"/>
          <w:szCs w:val="28"/>
        </w:rPr>
        <w:t>2022 года</w:t>
      </w:r>
    </w:p>
    <w:p w:rsidR="00132C3C" w:rsidRDefault="00132C3C">
      <w:pPr>
        <w:pStyle w:val="ConsPlusTitle"/>
        <w:jc w:val="center"/>
        <w:rPr>
          <w:rFonts w:ascii="Times New Roman" w:hAnsi="Times New Roman" w:cs="Times New Roman"/>
          <w:b w:val="0"/>
          <w:sz w:val="24"/>
          <w:szCs w:val="28"/>
        </w:rPr>
      </w:pPr>
    </w:p>
    <w:p w:rsidR="00132C3C" w:rsidRDefault="00B40A76">
      <w:pPr>
        <w:spacing w:after="0" w:line="240" w:lineRule="auto"/>
        <w:ind w:firstLine="709"/>
        <w:jc w:val="center"/>
        <w:rPr>
          <w:rFonts w:ascii="Times New Roman" w:hAnsi="Times New Roman"/>
          <w:b/>
          <w:i/>
          <w:spacing w:val="2"/>
          <w:sz w:val="24"/>
          <w:szCs w:val="21"/>
          <w:shd w:val="clear" w:color="auto" w:fill="FFFFFF"/>
        </w:rPr>
      </w:pPr>
      <w:r>
        <w:rPr>
          <w:rFonts w:ascii="Times New Roman" w:hAnsi="Times New Roman"/>
          <w:b/>
          <w:i/>
          <w:spacing w:val="2"/>
          <w:sz w:val="24"/>
          <w:szCs w:val="21"/>
          <w:shd w:val="clear" w:color="auto" w:fill="FFFFFF"/>
        </w:rPr>
        <w:t>Целевые индикаторы и показатели Программы:</w:t>
      </w:r>
    </w:p>
    <w:p w:rsidR="00393F01" w:rsidRDefault="00393F01">
      <w:pPr>
        <w:spacing w:after="0" w:line="240" w:lineRule="auto"/>
        <w:ind w:firstLine="709"/>
        <w:jc w:val="center"/>
        <w:rPr>
          <w:rFonts w:ascii="Times New Roman" w:hAnsi="Times New Roman"/>
          <w:b/>
          <w:i/>
          <w:spacing w:val="2"/>
          <w:sz w:val="24"/>
          <w:szCs w:val="21"/>
          <w:shd w:val="clear" w:color="auto" w:fill="FFFFFF"/>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4678"/>
        <w:gridCol w:w="1275"/>
        <w:gridCol w:w="1418"/>
        <w:gridCol w:w="4678"/>
      </w:tblGrid>
      <w:tr w:rsidR="00132C3C" w:rsidRPr="00572774" w:rsidTr="00431B3C">
        <w:trPr>
          <w:trHeight w:val="447"/>
        </w:trPr>
        <w:tc>
          <w:tcPr>
            <w:tcW w:w="2547" w:type="dxa"/>
          </w:tcPr>
          <w:p w:rsidR="00132C3C" w:rsidRPr="00572774" w:rsidRDefault="00B40A76" w:rsidP="00431B3C">
            <w:pPr>
              <w:widowControl w:val="0"/>
              <w:autoSpaceDE w:val="0"/>
              <w:autoSpaceDN w:val="0"/>
              <w:spacing w:after="0" w:line="240" w:lineRule="auto"/>
              <w:jc w:val="center"/>
              <w:rPr>
                <w:rFonts w:ascii="Times New Roman" w:hAnsi="Times New Roman"/>
                <w:b/>
                <w:lang w:eastAsia="ru-RU"/>
              </w:rPr>
            </w:pPr>
            <w:r w:rsidRPr="00572774">
              <w:rPr>
                <w:rFonts w:ascii="Times New Roman" w:hAnsi="Times New Roman"/>
                <w:b/>
                <w:lang w:eastAsia="ru-RU"/>
              </w:rPr>
              <w:t>Наименование мероприятия</w:t>
            </w:r>
          </w:p>
        </w:tc>
        <w:tc>
          <w:tcPr>
            <w:tcW w:w="4678" w:type="dxa"/>
          </w:tcPr>
          <w:p w:rsidR="00132C3C" w:rsidRPr="00BA41B1" w:rsidRDefault="00B40A76" w:rsidP="00431B3C">
            <w:pPr>
              <w:widowControl w:val="0"/>
              <w:autoSpaceDE w:val="0"/>
              <w:autoSpaceDN w:val="0"/>
              <w:spacing w:after="0" w:line="240" w:lineRule="auto"/>
              <w:jc w:val="center"/>
              <w:rPr>
                <w:rFonts w:ascii="Times New Roman" w:hAnsi="Times New Roman"/>
                <w:b/>
                <w:lang w:eastAsia="ru-RU"/>
              </w:rPr>
            </w:pPr>
            <w:r w:rsidRPr="00BA41B1">
              <w:rPr>
                <w:rFonts w:ascii="Times New Roman" w:hAnsi="Times New Roman"/>
                <w:b/>
                <w:lang w:eastAsia="ru-RU"/>
              </w:rPr>
              <w:t>Целевые индикаторы и показатели Программы</w:t>
            </w:r>
          </w:p>
        </w:tc>
        <w:tc>
          <w:tcPr>
            <w:tcW w:w="1275" w:type="dxa"/>
          </w:tcPr>
          <w:p w:rsidR="00132C3C" w:rsidRPr="00BA41B1" w:rsidRDefault="00B40A76" w:rsidP="00431B3C">
            <w:pPr>
              <w:widowControl w:val="0"/>
              <w:autoSpaceDE w:val="0"/>
              <w:autoSpaceDN w:val="0"/>
              <w:spacing w:after="0" w:line="240" w:lineRule="auto"/>
              <w:jc w:val="center"/>
              <w:rPr>
                <w:rFonts w:ascii="Times New Roman" w:hAnsi="Times New Roman"/>
                <w:b/>
                <w:lang w:eastAsia="ru-RU"/>
              </w:rPr>
            </w:pPr>
            <w:r w:rsidRPr="00BA41B1">
              <w:rPr>
                <w:rFonts w:ascii="Times New Roman" w:hAnsi="Times New Roman"/>
                <w:b/>
                <w:lang w:eastAsia="ru-RU"/>
              </w:rPr>
              <w:t>План на</w:t>
            </w:r>
          </w:p>
          <w:p w:rsidR="00132C3C" w:rsidRPr="00BA41B1" w:rsidRDefault="00B40A76" w:rsidP="00431B3C">
            <w:pPr>
              <w:widowControl w:val="0"/>
              <w:autoSpaceDE w:val="0"/>
              <w:autoSpaceDN w:val="0"/>
              <w:spacing w:after="0" w:line="240" w:lineRule="auto"/>
              <w:jc w:val="center"/>
              <w:rPr>
                <w:rFonts w:ascii="Times New Roman" w:hAnsi="Times New Roman"/>
                <w:b/>
                <w:lang w:eastAsia="ru-RU"/>
              </w:rPr>
            </w:pPr>
            <w:r w:rsidRPr="00BA41B1">
              <w:rPr>
                <w:rFonts w:ascii="Times New Roman" w:hAnsi="Times New Roman"/>
                <w:b/>
                <w:lang w:eastAsia="ru-RU"/>
              </w:rPr>
              <w:t>202</w:t>
            </w:r>
            <w:r w:rsidRPr="00BA41B1">
              <w:rPr>
                <w:rFonts w:ascii="Times New Roman" w:hAnsi="Times New Roman"/>
                <w:b/>
                <w:lang w:val="en-US" w:eastAsia="ru-RU"/>
              </w:rPr>
              <w:t>2</w:t>
            </w:r>
            <w:r w:rsidRPr="00BA41B1">
              <w:rPr>
                <w:rFonts w:ascii="Times New Roman" w:hAnsi="Times New Roman"/>
                <w:b/>
                <w:lang w:eastAsia="ru-RU"/>
              </w:rPr>
              <w:t xml:space="preserve"> г.</w:t>
            </w:r>
          </w:p>
        </w:tc>
        <w:tc>
          <w:tcPr>
            <w:tcW w:w="1418" w:type="dxa"/>
          </w:tcPr>
          <w:p w:rsidR="00132C3C" w:rsidRPr="00BA41B1" w:rsidRDefault="00B40A76" w:rsidP="00431B3C">
            <w:pPr>
              <w:widowControl w:val="0"/>
              <w:autoSpaceDE w:val="0"/>
              <w:autoSpaceDN w:val="0"/>
              <w:spacing w:after="0" w:line="240" w:lineRule="auto"/>
              <w:jc w:val="center"/>
              <w:rPr>
                <w:rFonts w:ascii="Times New Roman" w:hAnsi="Times New Roman"/>
                <w:b/>
                <w:lang w:eastAsia="ru-RU"/>
              </w:rPr>
            </w:pPr>
            <w:r w:rsidRPr="00BA41B1">
              <w:rPr>
                <w:rFonts w:ascii="Times New Roman" w:hAnsi="Times New Roman"/>
                <w:b/>
                <w:lang w:eastAsia="ru-RU"/>
              </w:rPr>
              <w:t>Факт на</w:t>
            </w:r>
          </w:p>
          <w:p w:rsidR="00132C3C" w:rsidRPr="00BA41B1" w:rsidRDefault="00A404D1" w:rsidP="00431B3C">
            <w:pPr>
              <w:widowControl w:val="0"/>
              <w:autoSpaceDE w:val="0"/>
              <w:autoSpaceDN w:val="0"/>
              <w:spacing w:after="0" w:line="240" w:lineRule="auto"/>
              <w:jc w:val="center"/>
              <w:rPr>
                <w:rFonts w:ascii="Times New Roman" w:hAnsi="Times New Roman"/>
                <w:b/>
                <w:lang w:eastAsia="ru-RU"/>
              </w:rPr>
            </w:pPr>
            <w:r>
              <w:rPr>
                <w:rFonts w:ascii="Times New Roman" w:hAnsi="Times New Roman"/>
                <w:b/>
                <w:lang w:eastAsia="ru-RU"/>
              </w:rPr>
              <w:t>31</w:t>
            </w:r>
            <w:r w:rsidR="00B40A76" w:rsidRPr="00BA41B1">
              <w:rPr>
                <w:rFonts w:ascii="Times New Roman" w:hAnsi="Times New Roman"/>
                <w:b/>
                <w:lang w:eastAsia="ru-RU"/>
              </w:rPr>
              <w:t>.</w:t>
            </w:r>
            <w:r w:rsidR="00404409">
              <w:rPr>
                <w:rFonts w:ascii="Times New Roman" w:hAnsi="Times New Roman"/>
                <w:b/>
                <w:lang w:eastAsia="ru-RU"/>
              </w:rPr>
              <w:t>12</w:t>
            </w:r>
            <w:r w:rsidR="00B40A76" w:rsidRPr="00BA41B1">
              <w:rPr>
                <w:rFonts w:ascii="Times New Roman" w:hAnsi="Times New Roman"/>
                <w:b/>
                <w:lang w:eastAsia="ru-RU"/>
              </w:rPr>
              <w:t>.2022 г.</w:t>
            </w:r>
          </w:p>
        </w:tc>
        <w:tc>
          <w:tcPr>
            <w:tcW w:w="4678" w:type="dxa"/>
          </w:tcPr>
          <w:p w:rsidR="00132C3C" w:rsidRPr="00BA41B1" w:rsidRDefault="00B40A76" w:rsidP="00431B3C">
            <w:pPr>
              <w:widowControl w:val="0"/>
              <w:autoSpaceDE w:val="0"/>
              <w:autoSpaceDN w:val="0"/>
              <w:spacing w:after="0" w:line="240" w:lineRule="auto"/>
              <w:jc w:val="center"/>
              <w:rPr>
                <w:rFonts w:ascii="Times New Roman" w:hAnsi="Times New Roman"/>
                <w:b/>
                <w:lang w:eastAsia="ru-RU"/>
              </w:rPr>
            </w:pPr>
            <w:r w:rsidRPr="00BA41B1">
              <w:rPr>
                <w:rFonts w:ascii="Times New Roman" w:hAnsi="Times New Roman"/>
                <w:b/>
                <w:lang w:eastAsia="ru-RU"/>
              </w:rPr>
              <w:t>Исполнение</w:t>
            </w:r>
          </w:p>
        </w:tc>
      </w:tr>
      <w:tr w:rsidR="00AE0495" w:rsidRPr="00572774" w:rsidTr="00431B3C">
        <w:trPr>
          <w:trHeight w:val="1308"/>
        </w:trPr>
        <w:tc>
          <w:tcPr>
            <w:tcW w:w="2547" w:type="dxa"/>
            <w:vMerge w:val="restart"/>
          </w:tcPr>
          <w:p w:rsidR="00AE0495" w:rsidRPr="00572774" w:rsidRDefault="00AE0495" w:rsidP="00AE0495">
            <w:pPr>
              <w:widowControl w:val="0"/>
              <w:autoSpaceDE w:val="0"/>
              <w:autoSpaceDN w:val="0"/>
              <w:spacing w:after="0" w:line="240" w:lineRule="auto"/>
              <w:jc w:val="both"/>
              <w:rPr>
                <w:rFonts w:ascii="Times New Roman" w:hAnsi="Times New Roman"/>
                <w:lang w:eastAsia="ru-RU"/>
              </w:rPr>
            </w:pPr>
            <w:r w:rsidRPr="00572774">
              <w:rPr>
                <w:rFonts w:ascii="Times New Roman" w:hAnsi="Times New Roman"/>
                <w:lang w:eastAsia="ru-RU"/>
              </w:rPr>
              <w:t xml:space="preserve">1. </w:t>
            </w:r>
            <w:hyperlink w:anchor="P399" w:history="1">
              <w:r w:rsidRPr="00572774">
                <w:rPr>
                  <w:rFonts w:ascii="Times New Roman" w:hAnsi="Times New Roman"/>
                  <w:lang w:eastAsia="ru-RU"/>
                </w:rPr>
                <w:t>Подпрограмма 1</w:t>
              </w:r>
            </w:hyperlink>
            <w:r w:rsidRPr="00572774">
              <w:rPr>
                <w:rFonts w:ascii="Times New Roman" w:hAnsi="Times New Roman"/>
                <w:lang w:eastAsia="ru-RU"/>
              </w:rPr>
              <w:t xml:space="preserve"> «Улучшение условий и охраны труда в Республике Тыва»</w:t>
            </w:r>
          </w:p>
        </w:tc>
        <w:tc>
          <w:tcPr>
            <w:tcW w:w="4678" w:type="dxa"/>
          </w:tcPr>
          <w:p w:rsidR="00AE0495" w:rsidRPr="006C2DB5" w:rsidRDefault="00AE0495" w:rsidP="00AE0495">
            <w:pPr>
              <w:spacing w:after="0" w:line="240" w:lineRule="auto"/>
              <w:jc w:val="both"/>
              <w:rPr>
                <w:rFonts w:ascii="Times New Roman" w:hAnsi="Times New Roman"/>
              </w:rPr>
            </w:pPr>
            <w:r w:rsidRPr="006C2DB5">
              <w:rPr>
                <w:rFonts w:ascii="Times New Roman" w:hAnsi="Times New Roman"/>
              </w:rPr>
              <w:t>1.1. Количество рабочих мест, на которых проведена специальная оценка условий труда, рабочих мест</w:t>
            </w:r>
          </w:p>
        </w:tc>
        <w:tc>
          <w:tcPr>
            <w:tcW w:w="1275" w:type="dxa"/>
          </w:tcPr>
          <w:p w:rsidR="00AE0495" w:rsidRPr="00AE0495" w:rsidRDefault="00AE0495" w:rsidP="00AE0495">
            <w:pPr>
              <w:widowControl w:val="0"/>
              <w:autoSpaceDE w:val="0"/>
              <w:autoSpaceDN w:val="0"/>
              <w:spacing w:after="0" w:line="240" w:lineRule="auto"/>
              <w:jc w:val="center"/>
              <w:rPr>
                <w:rFonts w:ascii="Times New Roman" w:hAnsi="Times New Roman"/>
                <w:lang w:eastAsia="ru-RU"/>
              </w:rPr>
            </w:pPr>
            <w:r w:rsidRPr="00AE0495">
              <w:rPr>
                <w:rFonts w:ascii="Times New Roman" w:hAnsi="Times New Roman"/>
                <w:lang w:eastAsia="ru-RU"/>
              </w:rPr>
              <w:t>3000</w:t>
            </w:r>
          </w:p>
        </w:tc>
        <w:tc>
          <w:tcPr>
            <w:tcW w:w="1418" w:type="dxa"/>
          </w:tcPr>
          <w:p w:rsidR="00AE0495" w:rsidRPr="002F6DA9" w:rsidRDefault="00AE0495" w:rsidP="00AE0495">
            <w:pPr>
              <w:widowControl w:val="0"/>
              <w:autoSpaceDE w:val="0"/>
              <w:autoSpaceDN w:val="0"/>
              <w:spacing w:after="0" w:line="240" w:lineRule="auto"/>
              <w:jc w:val="center"/>
              <w:rPr>
                <w:rFonts w:ascii="Times New Roman" w:hAnsi="Times New Roman"/>
                <w:lang w:eastAsia="ru-RU"/>
              </w:rPr>
            </w:pPr>
            <w:r>
              <w:rPr>
                <w:rFonts w:ascii="Times New Roman" w:hAnsi="Times New Roman"/>
                <w:lang w:eastAsia="ru-RU"/>
              </w:rPr>
              <w:t>11754</w:t>
            </w:r>
          </w:p>
        </w:tc>
        <w:tc>
          <w:tcPr>
            <w:tcW w:w="4678" w:type="dxa"/>
          </w:tcPr>
          <w:p w:rsidR="00AE0495" w:rsidRPr="002F6DA9" w:rsidRDefault="00AE0495" w:rsidP="00AE0495">
            <w:pPr>
              <w:spacing w:line="240" w:lineRule="auto"/>
              <w:jc w:val="both"/>
              <w:rPr>
                <w:rFonts w:ascii="Times New Roman" w:hAnsi="Times New Roman"/>
              </w:rPr>
            </w:pPr>
            <w:r w:rsidRPr="00000E33">
              <w:rPr>
                <w:rFonts w:ascii="Times New Roman" w:hAnsi="Times New Roman"/>
              </w:rPr>
              <w:t>За январь-</w:t>
            </w:r>
            <w:r>
              <w:rPr>
                <w:rFonts w:ascii="Times New Roman" w:hAnsi="Times New Roman"/>
              </w:rPr>
              <w:t>ноябрь</w:t>
            </w:r>
            <w:r w:rsidRPr="00000E33">
              <w:rPr>
                <w:rFonts w:ascii="Times New Roman" w:hAnsi="Times New Roman"/>
              </w:rPr>
              <w:t xml:space="preserve"> 202</w:t>
            </w:r>
            <w:r>
              <w:rPr>
                <w:rFonts w:ascii="Times New Roman" w:hAnsi="Times New Roman"/>
              </w:rPr>
              <w:t>2</w:t>
            </w:r>
            <w:r w:rsidRPr="00000E33">
              <w:rPr>
                <w:rFonts w:ascii="Times New Roman" w:hAnsi="Times New Roman"/>
              </w:rPr>
              <w:t xml:space="preserve"> г. специальная оценка условий труда проведена в </w:t>
            </w:r>
            <w:r>
              <w:rPr>
                <w:rFonts w:ascii="Times New Roman" w:hAnsi="Times New Roman"/>
              </w:rPr>
              <w:t>64</w:t>
            </w:r>
            <w:r w:rsidRPr="00000E33">
              <w:rPr>
                <w:rFonts w:ascii="Times New Roman" w:hAnsi="Times New Roman"/>
              </w:rPr>
              <w:t xml:space="preserve"> организациях республики, которой охвачено </w:t>
            </w:r>
            <w:r>
              <w:rPr>
                <w:rFonts w:ascii="Times New Roman" w:hAnsi="Times New Roman"/>
              </w:rPr>
              <w:t>11754</w:t>
            </w:r>
            <w:r w:rsidRPr="00000E33">
              <w:rPr>
                <w:rFonts w:ascii="Times New Roman" w:hAnsi="Times New Roman"/>
              </w:rPr>
              <w:t xml:space="preserve"> рабочих мест, с численностью работников </w:t>
            </w:r>
            <w:r>
              <w:rPr>
                <w:rFonts w:ascii="Times New Roman" w:hAnsi="Times New Roman"/>
              </w:rPr>
              <w:t>5775</w:t>
            </w:r>
            <w:r w:rsidRPr="00000E33">
              <w:rPr>
                <w:rFonts w:ascii="Times New Roman" w:hAnsi="Times New Roman"/>
              </w:rPr>
              <w:t xml:space="preserve"> человек.</w:t>
            </w:r>
          </w:p>
        </w:tc>
      </w:tr>
      <w:tr w:rsidR="00AE0495" w:rsidRPr="00572774">
        <w:trPr>
          <w:trHeight w:val="844"/>
        </w:trPr>
        <w:tc>
          <w:tcPr>
            <w:tcW w:w="2547" w:type="dxa"/>
            <w:vMerge/>
          </w:tcPr>
          <w:p w:rsidR="00AE0495" w:rsidRPr="00572774" w:rsidRDefault="00AE0495" w:rsidP="00AE0495">
            <w:pPr>
              <w:widowControl w:val="0"/>
              <w:autoSpaceDE w:val="0"/>
              <w:autoSpaceDN w:val="0"/>
              <w:spacing w:after="0" w:line="240" w:lineRule="auto"/>
              <w:jc w:val="both"/>
              <w:rPr>
                <w:rFonts w:ascii="Times New Roman" w:hAnsi="Times New Roman"/>
                <w:lang w:eastAsia="ru-RU"/>
              </w:rPr>
            </w:pPr>
          </w:p>
        </w:tc>
        <w:tc>
          <w:tcPr>
            <w:tcW w:w="4678" w:type="dxa"/>
          </w:tcPr>
          <w:p w:rsidR="00AE0495" w:rsidRPr="006C2DB5" w:rsidRDefault="00AE0495" w:rsidP="00AE0495">
            <w:pPr>
              <w:spacing w:after="0" w:line="240" w:lineRule="auto"/>
              <w:jc w:val="both"/>
              <w:rPr>
                <w:rFonts w:ascii="Times New Roman" w:hAnsi="Times New Roman"/>
              </w:rPr>
            </w:pPr>
            <w:r w:rsidRPr="006C2DB5">
              <w:rPr>
                <w:rFonts w:ascii="Times New Roman" w:hAnsi="Times New Roman"/>
              </w:rPr>
              <w:t>1.2. Количество рабочих мест, на которых улучшены условия труда по результатам специальной оценки условий труда, рабочих мест</w:t>
            </w:r>
          </w:p>
        </w:tc>
        <w:tc>
          <w:tcPr>
            <w:tcW w:w="1275" w:type="dxa"/>
          </w:tcPr>
          <w:p w:rsidR="00AE0495" w:rsidRPr="00AE0495" w:rsidRDefault="00AE0495" w:rsidP="00AE0495">
            <w:pPr>
              <w:widowControl w:val="0"/>
              <w:autoSpaceDE w:val="0"/>
              <w:autoSpaceDN w:val="0"/>
              <w:spacing w:after="0" w:line="240" w:lineRule="auto"/>
              <w:jc w:val="center"/>
              <w:rPr>
                <w:rFonts w:ascii="Times New Roman" w:hAnsi="Times New Roman"/>
                <w:lang w:eastAsia="ru-RU"/>
              </w:rPr>
            </w:pPr>
            <w:r w:rsidRPr="00AE0495">
              <w:rPr>
                <w:rFonts w:ascii="Times New Roman" w:hAnsi="Times New Roman"/>
                <w:lang w:eastAsia="ru-RU"/>
              </w:rPr>
              <w:t>700</w:t>
            </w:r>
          </w:p>
        </w:tc>
        <w:tc>
          <w:tcPr>
            <w:tcW w:w="1418" w:type="dxa"/>
          </w:tcPr>
          <w:p w:rsidR="00AE0495" w:rsidRPr="00572774" w:rsidRDefault="00AE0495" w:rsidP="00AE0495">
            <w:pPr>
              <w:widowControl w:val="0"/>
              <w:autoSpaceDE w:val="0"/>
              <w:autoSpaceDN w:val="0"/>
              <w:spacing w:after="0" w:line="240" w:lineRule="auto"/>
              <w:jc w:val="center"/>
              <w:rPr>
                <w:rFonts w:ascii="Times New Roman" w:hAnsi="Times New Roman"/>
                <w:lang w:eastAsia="ru-RU"/>
              </w:rPr>
            </w:pPr>
            <w:r w:rsidRPr="00572774">
              <w:rPr>
                <w:rFonts w:ascii="Times New Roman" w:hAnsi="Times New Roman"/>
                <w:lang w:val="en-US" w:eastAsia="ru-RU"/>
              </w:rPr>
              <w:t>0</w:t>
            </w:r>
          </w:p>
        </w:tc>
        <w:tc>
          <w:tcPr>
            <w:tcW w:w="4678" w:type="dxa"/>
          </w:tcPr>
          <w:p w:rsidR="00AE0495" w:rsidRPr="00572774" w:rsidRDefault="00AE0495" w:rsidP="00AE0495">
            <w:pPr>
              <w:widowControl w:val="0"/>
              <w:autoSpaceDE w:val="0"/>
              <w:autoSpaceDN w:val="0"/>
              <w:spacing w:after="0" w:line="240" w:lineRule="auto"/>
              <w:jc w:val="both"/>
              <w:rPr>
                <w:rFonts w:ascii="Times New Roman" w:hAnsi="Times New Roman"/>
                <w:highlight w:val="yellow"/>
                <w:lang w:eastAsia="ru-RU"/>
              </w:rPr>
            </w:pPr>
            <w:r>
              <w:rPr>
                <w:rFonts w:ascii="Times New Roman" w:hAnsi="Times New Roman"/>
                <w:lang w:eastAsia="ru-RU"/>
              </w:rPr>
              <w:t xml:space="preserve">Количество рабочих мест, на которых улучшены условия труда за </w:t>
            </w:r>
            <w:r w:rsidRPr="00572774">
              <w:rPr>
                <w:rFonts w:ascii="Times New Roman" w:hAnsi="Times New Roman"/>
                <w:lang w:eastAsia="ru-RU"/>
              </w:rPr>
              <w:t>январ</w:t>
            </w:r>
            <w:r>
              <w:rPr>
                <w:rFonts w:ascii="Times New Roman" w:hAnsi="Times New Roman"/>
                <w:lang w:eastAsia="ru-RU"/>
              </w:rPr>
              <w:t>ь</w:t>
            </w:r>
            <w:r w:rsidRPr="00572774">
              <w:rPr>
                <w:rFonts w:ascii="Times New Roman" w:hAnsi="Times New Roman"/>
                <w:lang w:eastAsia="ru-RU"/>
              </w:rPr>
              <w:t xml:space="preserve"> – </w:t>
            </w:r>
            <w:r>
              <w:rPr>
                <w:rFonts w:ascii="Times New Roman" w:hAnsi="Times New Roman"/>
                <w:lang w:eastAsia="ru-RU"/>
              </w:rPr>
              <w:t xml:space="preserve">декабрь </w:t>
            </w:r>
            <w:r w:rsidRPr="00572774">
              <w:rPr>
                <w:rFonts w:ascii="Times New Roman" w:hAnsi="Times New Roman"/>
                <w:lang w:eastAsia="ru-RU"/>
              </w:rPr>
              <w:t xml:space="preserve"> 2022г</w:t>
            </w:r>
            <w:r>
              <w:rPr>
                <w:rFonts w:ascii="Times New Roman" w:hAnsi="Times New Roman"/>
                <w:lang w:eastAsia="ru-RU"/>
              </w:rPr>
              <w:t xml:space="preserve">- данные не имеются. </w:t>
            </w:r>
          </w:p>
        </w:tc>
      </w:tr>
      <w:tr w:rsidR="00AE0495" w:rsidRPr="00572774">
        <w:trPr>
          <w:trHeight w:val="843"/>
        </w:trPr>
        <w:tc>
          <w:tcPr>
            <w:tcW w:w="2547" w:type="dxa"/>
            <w:vMerge/>
          </w:tcPr>
          <w:p w:rsidR="00AE0495" w:rsidRPr="00572774" w:rsidRDefault="00AE0495" w:rsidP="00AE0495">
            <w:pPr>
              <w:widowControl w:val="0"/>
              <w:autoSpaceDE w:val="0"/>
              <w:autoSpaceDN w:val="0"/>
              <w:spacing w:after="0" w:line="240" w:lineRule="auto"/>
              <w:jc w:val="both"/>
              <w:rPr>
                <w:rFonts w:ascii="Times New Roman" w:hAnsi="Times New Roman"/>
                <w:lang w:eastAsia="ru-RU"/>
              </w:rPr>
            </w:pPr>
          </w:p>
        </w:tc>
        <w:tc>
          <w:tcPr>
            <w:tcW w:w="4678" w:type="dxa"/>
          </w:tcPr>
          <w:p w:rsidR="00AE0495" w:rsidRPr="006C2DB5" w:rsidRDefault="00AE0495" w:rsidP="00AE0495">
            <w:pPr>
              <w:spacing w:after="0" w:line="240" w:lineRule="auto"/>
              <w:jc w:val="both"/>
              <w:rPr>
                <w:rFonts w:ascii="Times New Roman" w:hAnsi="Times New Roman"/>
              </w:rPr>
            </w:pPr>
            <w:r w:rsidRPr="006C2DB5">
              <w:rPr>
                <w:rFonts w:ascii="Times New Roman" w:hAnsi="Times New Roman"/>
              </w:rPr>
              <w:t>1.3. Удельный вес работников, занятых на работах с вредными и (или) опасными условиями труда, от общей численности работников, процентов</w:t>
            </w:r>
          </w:p>
        </w:tc>
        <w:tc>
          <w:tcPr>
            <w:tcW w:w="1275" w:type="dxa"/>
          </w:tcPr>
          <w:p w:rsidR="00AE0495" w:rsidRPr="00AE0495" w:rsidRDefault="00AE0495" w:rsidP="00AE0495">
            <w:pPr>
              <w:widowControl w:val="0"/>
              <w:autoSpaceDE w:val="0"/>
              <w:autoSpaceDN w:val="0"/>
              <w:spacing w:after="0" w:line="240" w:lineRule="auto"/>
              <w:jc w:val="center"/>
              <w:rPr>
                <w:rFonts w:ascii="Times New Roman" w:hAnsi="Times New Roman"/>
                <w:lang w:eastAsia="ru-RU"/>
              </w:rPr>
            </w:pPr>
            <w:r w:rsidRPr="00AE0495">
              <w:rPr>
                <w:rFonts w:ascii="Times New Roman" w:hAnsi="Times New Roman"/>
                <w:lang w:eastAsia="ru-RU"/>
              </w:rPr>
              <w:t>8,7</w:t>
            </w:r>
          </w:p>
        </w:tc>
        <w:tc>
          <w:tcPr>
            <w:tcW w:w="1418" w:type="dxa"/>
          </w:tcPr>
          <w:p w:rsidR="00AE0495" w:rsidRPr="00572774" w:rsidRDefault="00AE0495" w:rsidP="00AE0495">
            <w:pPr>
              <w:spacing w:line="240" w:lineRule="auto"/>
              <w:jc w:val="center"/>
              <w:rPr>
                <w:rFonts w:ascii="Times New Roman" w:hAnsi="Times New Roman"/>
              </w:rPr>
            </w:pPr>
            <w:r>
              <w:rPr>
                <w:rFonts w:ascii="Times New Roman" w:hAnsi="Times New Roman"/>
              </w:rPr>
              <w:t>9,3</w:t>
            </w:r>
          </w:p>
        </w:tc>
        <w:tc>
          <w:tcPr>
            <w:tcW w:w="4678" w:type="dxa"/>
          </w:tcPr>
          <w:p w:rsidR="00AE0495" w:rsidRPr="00572774" w:rsidRDefault="00AE0495" w:rsidP="00AE0495">
            <w:pPr>
              <w:spacing w:line="240" w:lineRule="auto"/>
              <w:jc w:val="both"/>
              <w:rPr>
                <w:rFonts w:ascii="Times New Roman" w:hAnsi="Times New Roman"/>
                <w:highlight w:val="yellow"/>
              </w:rPr>
            </w:pPr>
            <w:r w:rsidRPr="00572774">
              <w:rPr>
                <w:rFonts w:ascii="Times New Roman" w:hAnsi="Times New Roman"/>
              </w:rPr>
              <w:t>Показатель формируется ежеквартально, после представления данных ГУ-РО ФСС РФ по РТ.</w:t>
            </w:r>
          </w:p>
        </w:tc>
      </w:tr>
      <w:tr w:rsidR="00AE0495" w:rsidRPr="00572774">
        <w:trPr>
          <w:trHeight w:val="1066"/>
        </w:trPr>
        <w:tc>
          <w:tcPr>
            <w:tcW w:w="2547" w:type="dxa"/>
            <w:vMerge/>
          </w:tcPr>
          <w:p w:rsidR="00AE0495" w:rsidRPr="00572774" w:rsidRDefault="00AE0495" w:rsidP="00AE0495">
            <w:pPr>
              <w:widowControl w:val="0"/>
              <w:autoSpaceDE w:val="0"/>
              <w:autoSpaceDN w:val="0"/>
              <w:spacing w:after="0" w:line="240" w:lineRule="auto"/>
              <w:jc w:val="both"/>
              <w:rPr>
                <w:rFonts w:ascii="Times New Roman" w:hAnsi="Times New Roman"/>
                <w:lang w:eastAsia="ru-RU"/>
              </w:rPr>
            </w:pPr>
          </w:p>
        </w:tc>
        <w:tc>
          <w:tcPr>
            <w:tcW w:w="4678" w:type="dxa"/>
          </w:tcPr>
          <w:p w:rsidR="00AE0495" w:rsidRPr="006C2DB5" w:rsidRDefault="00AE0495" w:rsidP="00AE0495">
            <w:pPr>
              <w:spacing w:after="0" w:line="240" w:lineRule="auto"/>
              <w:jc w:val="both"/>
              <w:rPr>
                <w:rFonts w:ascii="Times New Roman" w:hAnsi="Times New Roman"/>
              </w:rPr>
            </w:pPr>
            <w:r w:rsidRPr="006C2DB5">
              <w:rPr>
                <w:rFonts w:ascii="Times New Roman" w:hAnsi="Times New Roman"/>
              </w:rPr>
              <w:t>1.4. Удельный вес рабочих мест (вредных), на которых проведена специальная оценка условий труда, в общем количестве рабочих мест (вредных), процентов</w:t>
            </w:r>
          </w:p>
        </w:tc>
        <w:tc>
          <w:tcPr>
            <w:tcW w:w="1275" w:type="dxa"/>
          </w:tcPr>
          <w:p w:rsidR="00AE0495" w:rsidRPr="00AE0495" w:rsidRDefault="00AE0495" w:rsidP="00AE0495">
            <w:pPr>
              <w:widowControl w:val="0"/>
              <w:autoSpaceDE w:val="0"/>
              <w:autoSpaceDN w:val="0"/>
              <w:spacing w:after="0" w:line="240" w:lineRule="auto"/>
              <w:jc w:val="center"/>
              <w:rPr>
                <w:rFonts w:ascii="Times New Roman" w:hAnsi="Times New Roman"/>
                <w:lang w:eastAsia="ru-RU"/>
              </w:rPr>
            </w:pPr>
            <w:r w:rsidRPr="00AE0495">
              <w:rPr>
                <w:rFonts w:ascii="Times New Roman" w:hAnsi="Times New Roman"/>
                <w:lang w:eastAsia="ru-RU"/>
              </w:rPr>
              <w:t>13,6</w:t>
            </w:r>
          </w:p>
        </w:tc>
        <w:tc>
          <w:tcPr>
            <w:tcW w:w="1418" w:type="dxa"/>
          </w:tcPr>
          <w:p w:rsidR="00AE0495" w:rsidRDefault="00AE0495" w:rsidP="00AE0495">
            <w:pPr>
              <w:spacing w:line="240" w:lineRule="auto"/>
              <w:jc w:val="center"/>
              <w:rPr>
                <w:rFonts w:ascii="Times New Roman" w:hAnsi="Times New Roman"/>
              </w:rPr>
            </w:pPr>
            <w:r>
              <w:rPr>
                <w:rFonts w:ascii="Times New Roman" w:hAnsi="Times New Roman"/>
              </w:rPr>
              <w:t>31,9</w:t>
            </w:r>
          </w:p>
          <w:p w:rsidR="00AE0495" w:rsidRPr="00572774" w:rsidRDefault="00AE0495" w:rsidP="00AE0495">
            <w:pPr>
              <w:spacing w:line="240" w:lineRule="auto"/>
              <w:jc w:val="center"/>
              <w:rPr>
                <w:rFonts w:ascii="Times New Roman" w:hAnsi="Times New Roman"/>
              </w:rPr>
            </w:pPr>
          </w:p>
        </w:tc>
        <w:tc>
          <w:tcPr>
            <w:tcW w:w="4678" w:type="dxa"/>
          </w:tcPr>
          <w:p w:rsidR="00AE0495" w:rsidRPr="00572774" w:rsidRDefault="00AE0495" w:rsidP="00AE0495">
            <w:pPr>
              <w:spacing w:line="240" w:lineRule="auto"/>
              <w:jc w:val="both"/>
              <w:rPr>
                <w:rFonts w:ascii="Times New Roman" w:hAnsi="Times New Roman"/>
              </w:rPr>
            </w:pPr>
            <w:r w:rsidRPr="00572774">
              <w:rPr>
                <w:rFonts w:ascii="Times New Roman" w:hAnsi="Times New Roman"/>
              </w:rPr>
              <w:t>Показатель формируется ежеквартально, после представления данных ГУ-РО ФСС РФ по РТ</w:t>
            </w:r>
            <w:r>
              <w:rPr>
                <w:rFonts w:ascii="Times New Roman" w:hAnsi="Times New Roman"/>
              </w:rPr>
              <w:t>.</w:t>
            </w:r>
          </w:p>
        </w:tc>
      </w:tr>
      <w:tr w:rsidR="00AE0495" w:rsidRPr="00572774">
        <w:trPr>
          <w:trHeight w:val="1066"/>
        </w:trPr>
        <w:tc>
          <w:tcPr>
            <w:tcW w:w="2547" w:type="dxa"/>
            <w:vMerge/>
          </w:tcPr>
          <w:p w:rsidR="00AE0495" w:rsidRPr="00572774" w:rsidRDefault="00AE0495" w:rsidP="00AE0495">
            <w:pPr>
              <w:widowControl w:val="0"/>
              <w:autoSpaceDE w:val="0"/>
              <w:autoSpaceDN w:val="0"/>
              <w:spacing w:after="0" w:line="240" w:lineRule="auto"/>
              <w:jc w:val="both"/>
              <w:rPr>
                <w:rFonts w:ascii="Times New Roman" w:hAnsi="Times New Roman"/>
                <w:lang w:eastAsia="ru-RU"/>
              </w:rPr>
            </w:pPr>
          </w:p>
        </w:tc>
        <w:tc>
          <w:tcPr>
            <w:tcW w:w="4678" w:type="dxa"/>
          </w:tcPr>
          <w:p w:rsidR="00AE0495" w:rsidRPr="006C2DB5" w:rsidRDefault="00AE0495" w:rsidP="00AE0495">
            <w:pPr>
              <w:spacing w:after="0" w:line="240" w:lineRule="auto"/>
              <w:jc w:val="both"/>
              <w:rPr>
                <w:rFonts w:ascii="Times New Roman" w:hAnsi="Times New Roman"/>
              </w:rPr>
            </w:pPr>
            <w:r w:rsidRPr="006C2DB5">
              <w:rPr>
                <w:rFonts w:ascii="Times New Roman" w:hAnsi="Times New Roman"/>
              </w:rPr>
              <w:t>1.5. Численность пострадавших в результате несчастных случаев на производстве с утратой трудоспособности на 1 рабочий день и более, человек</w:t>
            </w:r>
          </w:p>
        </w:tc>
        <w:tc>
          <w:tcPr>
            <w:tcW w:w="1275" w:type="dxa"/>
          </w:tcPr>
          <w:p w:rsidR="00AE0495" w:rsidRPr="00AE0495" w:rsidRDefault="00AE0495" w:rsidP="00AE0495">
            <w:pPr>
              <w:widowControl w:val="0"/>
              <w:autoSpaceDE w:val="0"/>
              <w:autoSpaceDN w:val="0"/>
              <w:spacing w:after="0" w:line="240" w:lineRule="auto"/>
              <w:jc w:val="center"/>
              <w:rPr>
                <w:rFonts w:ascii="Times New Roman" w:hAnsi="Times New Roman"/>
                <w:lang w:eastAsia="ru-RU"/>
              </w:rPr>
            </w:pPr>
            <w:r w:rsidRPr="00AE0495">
              <w:rPr>
                <w:rFonts w:ascii="Times New Roman" w:hAnsi="Times New Roman"/>
                <w:lang w:eastAsia="ru-RU"/>
              </w:rPr>
              <w:t>69</w:t>
            </w:r>
          </w:p>
        </w:tc>
        <w:tc>
          <w:tcPr>
            <w:tcW w:w="1418" w:type="dxa"/>
          </w:tcPr>
          <w:p w:rsidR="00AE0495" w:rsidRPr="00572774" w:rsidRDefault="00AE0495" w:rsidP="00AE0495">
            <w:pPr>
              <w:spacing w:line="240" w:lineRule="auto"/>
              <w:jc w:val="center"/>
              <w:rPr>
                <w:rFonts w:ascii="Times New Roman" w:hAnsi="Times New Roman"/>
              </w:rPr>
            </w:pPr>
            <w:r>
              <w:rPr>
                <w:rFonts w:ascii="Times New Roman" w:hAnsi="Times New Roman"/>
              </w:rPr>
              <w:t>39</w:t>
            </w:r>
          </w:p>
        </w:tc>
        <w:tc>
          <w:tcPr>
            <w:tcW w:w="4678" w:type="dxa"/>
          </w:tcPr>
          <w:p w:rsidR="00AE0495" w:rsidRPr="00572774" w:rsidRDefault="00AE0495" w:rsidP="00AE0495">
            <w:pPr>
              <w:spacing w:line="240" w:lineRule="auto"/>
              <w:jc w:val="both"/>
              <w:rPr>
                <w:rFonts w:ascii="Times New Roman" w:hAnsi="Times New Roman"/>
              </w:rPr>
            </w:pPr>
            <w:r w:rsidRPr="00572774">
              <w:rPr>
                <w:rFonts w:ascii="Times New Roman" w:hAnsi="Times New Roman"/>
              </w:rPr>
              <w:t>Показатель формируется ежеквартально, после представления данных ГУ-РО ФСС РФ по РТ.</w:t>
            </w:r>
          </w:p>
        </w:tc>
      </w:tr>
      <w:tr w:rsidR="00AE0495" w:rsidRPr="00572774">
        <w:trPr>
          <w:trHeight w:val="931"/>
        </w:trPr>
        <w:tc>
          <w:tcPr>
            <w:tcW w:w="2547" w:type="dxa"/>
            <w:vMerge/>
          </w:tcPr>
          <w:p w:rsidR="00AE0495" w:rsidRPr="00572774" w:rsidRDefault="00AE0495" w:rsidP="00AE0495">
            <w:pPr>
              <w:widowControl w:val="0"/>
              <w:autoSpaceDE w:val="0"/>
              <w:autoSpaceDN w:val="0"/>
              <w:spacing w:after="0" w:line="240" w:lineRule="auto"/>
              <w:jc w:val="both"/>
              <w:rPr>
                <w:rFonts w:ascii="Times New Roman" w:hAnsi="Times New Roman"/>
                <w:lang w:eastAsia="ru-RU"/>
              </w:rPr>
            </w:pPr>
          </w:p>
        </w:tc>
        <w:tc>
          <w:tcPr>
            <w:tcW w:w="4678" w:type="dxa"/>
          </w:tcPr>
          <w:p w:rsidR="00AE0495" w:rsidRPr="006C2DB5" w:rsidRDefault="00AE0495" w:rsidP="00AE0495">
            <w:pPr>
              <w:spacing w:after="0" w:line="240" w:lineRule="auto"/>
              <w:jc w:val="both"/>
              <w:rPr>
                <w:rFonts w:ascii="Times New Roman" w:hAnsi="Times New Roman"/>
              </w:rPr>
            </w:pPr>
            <w:r w:rsidRPr="006C2DB5">
              <w:rPr>
                <w:rFonts w:ascii="Times New Roman" w:hAnsi="Times New Roman"/>
              </w:rPr>
              <w:t>1.6. Численность пострадавших в результате несчастных случаев на производстве со смертельным исходом, человек</w:t>
            </w:r>
          </w:p>
        </w:tc>
        <w:tc>
          <w:tcPr>
            <w:tcW w:w="1275" w:type="dxa"/>
          </w:tcPr>
          <w:p w:rsidR="00AE0495" w:rsidRPr="00AE0495" w:rsidRDefault="00AE0495" w:rsidP="00AE0495">
            <w:pPr>
              <w:widowControl w:val="0"/>
              <w:autoSpaceDE w:val="0"/>
              <w:autoSpaceDN w:val="0"/>
              <w:spacing w:after="0" w:line="240" w:lineRule="auto"/>
              <w:jc w:val="center"/>
              <w:rPr>
                <w:rFonts w:ascii="Times New Roman" w:hAnsi="Times New Roman"/>
                <w:lang w:eastAsia="ru-RU"/>
              </w:rPr>
            </w:pPr>
            <w:r w:rsidRPr="00AE0495">
              <w:rPr>
                <w:rFonts w:ascii="Times New Roman" w:hAnsi="Times New Roman"/>
                <w:lang w:eastAsia="ru-RU"/>
              </w:rPr>
              <w:t>3</w:t>
            </w:r>
          </w:p>
        </w:tc>
        <w:tc>
          <w:tcPr>
            <w:tcW w:w="1418" w:type="dxa"/>
          </w:tcPr>
          <w:p w:rsidR="00AE0495" w:rsidRPr="00572774" w:rsidRDefault="00AE0495" w:rsidP="00AE0495">
            <w:pPr>
              <w:spacing w:line="240" w:lineRule="auto"/>
              <w:jc w:val="center"/>
              <w:rPr>
                <w:rFonts w:ascii="Times New Roman" w:hAnsi="Times New Roman"/>
              </w:rPr>
            </w:pPr>
            <w:r>
              <w:rPr>
                <w:rFonts w:ascii="Times New Roman" w:hAnsi="Times New Roman"/>
              </w:rPr>
              <w:t>4</w:t>
            </w:r>
          </w:p>
        </w:tc>
        <w:tc>
          <w:tcPr>
            <w:tcW w:w="4678" w:type="dxa"/>
          </w:tcPr>
          <w:p w:rsidR="00AE0495" w:rsidRPr="00572774" w:rsidRDefault="00AE0495" w:rsidP="00AE0495">
            <w:pPr>
              <w:spacing w:line="240" w:lineRule="auto"/>
              <w:jc w:val="both"/>
              <w:rPr>
                <w:rFonts w:ascii="Times New Roman" w:hAnsi="Times New Roman"/>
              </w:rPr>
            </w:pPr>
            <w:r w:rsidRPr="00572774">
              <w:rPr>
                <w:rFonts w:ascii="Times New Roman" w:hAnsi="Times New Roman"/>
              </w:rPr>
              <w:t>Показатель формируется ежеквартально, после представления данных ГУ-РО ФСС РФ по РТ.</w:t>
            </w:r>
          </w:p>
        </w:tc>
      </w:tr>
      <w:tr w:rsidR="00AE0495" w:rsidRPr="00572774" w:rsidTr="00431B3C">
        <w:trPr>
          <w:trHeight w:val="1265"/>
        </w:trPr>
        <w:tc>
          <w:tcPr>
            <w:tcW w:w="2547" w:type="dxa"/>
            <w:vMerge/>
          </w:tcPr>
          <w:p w:rsidR="00AE0495" w:rsidRPr="00572774" w:rsidRDefault="00AE0495" w:rsidP="00AE0495">
            <w:pPr>
              <w:widowControl w:val="0"/>
              <w:autoSpaceDE w:val="0"/>
              <w:autoSpaceDN w:val="0"/>
              <w:spacing w:after="0" w:line="240" w:lineRule="auto"/>
              <w:jc w:val="both"/>
              <w:rPr>
                <w:rFonts w:ascii="Times New Roman" w:hAnsi="Times New Roman"/>
                <w:lang w:eastAsia="ru-RU"/>
              </w:rPr>
            </w:pPr>
          </w:p>
        </w:tc>
        <w:tc>
          <w:tcPr>
            <w:tcW w:w="4678" w:type="dxa"/>
          </w:tcPr>
          <w:p w:rsidR="00AE0495" w:rsidRPr="006C2DB5" w:rsidRDefault="00AE0495" w:rsidP="00AE0495">
            <w:pPr>
              <w:spacing w:after="0" w:line="240" w:lineRule="auto"/>
              <w:jc w:val="both"/>
              <w:rPr>
                <w:rFonts w:ascii="Times New Roman" w:hAnsi="Times New Roman"/>
              </w:rPr>
            </w:pPr>
            <w:r w:rsidRPr="006C2DB5">
              <w:rPr>
                <w:rFonts w:ascii="Times New Roman" w:hAnsi="Times New Roman"/>
              </w:rPr>
              <w:t>1.7. Численность работников с установленным предварительным диагнозом профессионального заболевания по результатам проведения обязательных периодических медицинских осмотров, человек</w:t>
            </w:r>
          </w:p>
        </w:tc>
        <w:tc>
          <w:tcPr>
            <w:tcW w:w="1275" w:type="dxa"/>
          </w:tcPr>
          <w:p w:rsidR="00AE0495" w:rsidRPr="00AE0495" w:rsidRDefault="00AE0495" w:rsidP="00AE0495">
            <w:pPr>
              <w:widowControl w:val="0"/>
              <w:autoSpaceDE w:val="0"/>
              <w:autoSpaceDN w:val="0"/>
              <w:spacing w:after="0" w:line="240" w:lineRule="auto"/>
              <w:jc w:val="center"/>
              <w:rPr>
                <w:rFonts w:ascii="Times New Roman" w:hAnsi="Times New Roman"/>
                <w:lang w:eastAsia="ru-RU"/>
              </w:rPr>
            </w:pPr>
            <w:r w:rsidRPr="00AE0495">
              <w:rPr>
                <w:rFonts w:ascii="Times New Roman" w:hAnsi="Times New Roman"/>
                <w:lang w:eastAsia="ru-RU"/>
              </w:rPr>
              <w:t>3</w:t>
            </w:r>
          </w:p>
        </w:tc>
        <w:tc>
          <w:tcPr>
            <w:tcW w:w="1418" w:type="dxa"/>
          </w:tcPr>
          <w:p w:rsidR="00AE0495" w:rsidRPr="00572774" w:rsidRDefault="00AE0495" w:rsidP="00AE0495">
            <w:pPr>
              <w:spacing w:line="240" w:lineRule="auto"/>
              <w:jc w:val="center"/>
              <w:rPr>
                <w:rFonts w:ascii="Times New Roman" w:hAnsi="Times New Roman"/>
              </w:rPr>
            </w:pPr>
            <w:r>
              <w:rPr>
                <w:rFonts w:ascii="Times New Roman" w:hAnsi="Times New Roman"/>
              </w:rPr>
              <w:t>5</w:t>
            </w:r>
          </w:p>
        </w:tc>
        <w:tc>
          <w:tcPr>
            <w:tcW w:w="4678" w:type="dxa"/>
          </w:tcPr>
          <w:p w:rsidR="00AE0495" w:rsidRPr="00572774" w:rsidRDefault="00AE0495" w:rsidP="00AE0495">
            <w:pPr>
              <w:spacing w:line="240" w:lineRule="auto"/>
              <w:jc w:val="both"/>
              <w:rPr>
                <w:rFonts w:ascii="Times New Roman" w:hAnsi="Times New Roman"/>
              </w:rPr>
            </w:pPr>
            <w:r w:rsidRPr="00572774">
              <w:rPr>
                <w:rFonts w:ascii="Times New Roman" w:hAnsi="Times New Roman"/>
              </w:rPr>
              <w:t xml:space="preserve">По данным Управления Федеральной службы Роспотребнадзора по РТ за январь – </w:t>
            </w:r>
            <w:r>
              <w:rPr>
                <w:rFonts w:ascii="Times New Roman" w:hAnsi="Times New Roman"/>
              </w:rPr>
              <w:t>декабрь</w:t>
            </w:r>
            <w:r w:rsidRPr="00572774">
              <w:rPr>
                <w:rFonts w:ascii="Times New Roman" w:hAnsi="Times New Roman"/>
              </w:rPr>
              <w:t xml:space="preserve"> 2022 г. </w:t>
            </w:r>
            <w:r w:rsidRPr="00C20390">
              <w:rPr>
                <w:rFonts w:ascii="Times New Roman" w:hAnsi="Times New Roman"/>
              </w:rPr>
              <w:t>зарегистрировано</w:t>
            </w:r>
            <w:r>
              <w:rPr>
                <w:rFonts w:ascii="Times New Roman" w:hAnsi="Times New Roman"/>
              </w:rPr>
              <w:t xml:space="preserve"> 5 </w:t>
            </w:r>
            <w:r w:rsidRPr="00572774">
              <w:rPr>
                <w:rFonts w:ascii="Times New Roman" w:hAnsi="Times New Roman"/>
              </w:rPr>
              <w:t>случаев профессиональных заболевания</w:t>
            </w:r>
            <w:r>
              <w:rPr>
                <w:rFonts w:ascii="Times New Roman" w:hAnsi="Times New Roman"/>
              </w:rPr>
              <w:t>.</w:t>
            </w:r>
          </w:p>
        </w:tc>
      </w:tr>
      <w:tr w:rsidR="00AE0495" w:rsidRPr="00572774" w:rsidTr="00431B3C">
        <w:trPr>
          <w:trHeight w:val="840"/>
        </w:trPr>
        <w:tc>
          <w:tcPr>
            <w:tcW w:w="2547" w:type="dxa"/>
            <w:vMerge/>
          </w:tcPr>
          <w:p w:rsidR="00AE0495" w:rsidRPr="00572774" w:rsidRDefault="00AE0495" w:rsidP="00AE0495">
            <w:pPr>
              <w:widowControl w:val="0"/>
              <w:autoSpaceDE w:val="0"/>
              <w:autoSpaceDN w:val="0"/>
              <w:spacing w:after="0" w:line="240" w:lineRule="auto"/>
              <w:jc w:val="both"/>
              <w:rPr>
                <w:rFonts w:ascii="Times New Roman" w:hAnsi="Times New Roman"/>
                <w:lang w:eastAsia="ru-RU"/>
              </w:rPr>
            </w:pPr>
          </w:p>
        </w:tc>
        <w:tc>
          <w:tcPr>
            <w:tcW w:w="4678" w:type="dxa"/>
          </w:tcPr>
          <w:p w:rsidR="00AE0495" w:rsidRPr="006C2DB5" w:rsidRDefault="00AE0495" w:rsidP="00AE0495">
            <w:pPr>
              <w:spacing w:after="0" w:line="240" w:lineRule="auto"/>
              <w:jc w:val="both"/>
              <w:rPr>
                <w:rFonts w:ascii="Times New Roman" w:hAnsi="Times New Roman"/>
              </w:rPr>
            </w:pPr>
            <w:r w:rsidRPr="006C2DB5">
              <w:rPr>
                <w:rFonts w:ascii="Times New Roman" w:hAnsi="Times New Roman"/>
              </w:rPr>
              <w:t>1.8. Численность работников, занятых на работах с вредными и (или) опасными условиями труда, человек</w:t>
            </w:r>
          </w:p>
        </w:tc>
        <w:tc>
          <w:tcPr>
            <w:tcW w:w="1275" w:type="dxa"/>
          </w:tcPr>
          <w:p w:rsidR="00AE0495" w:rsidRPr="00AE0495" w:rsidRDefault="00AE0495" w:rsidP="00AE0495">
            <w:pPr>
              <w:widowControl w:val="0"/>
              <w:autoSpaceDE w:val="0"/>
              <w:autoSpaceDN w:val="0"/>
              <w:spacing w:after="0" w:line="240" w:lineRule="auto"/>
              <w:jc w:val="center"/>
              <w:rPr>
                <w:rFonts w:ascii="Times New Roman" w:hAnsi="Times New Roman"/>
                <w:lang w:eastAsia="ru-RU"/>
              </w:rPr>
            </w:pPr>
            <w:r w:rsidRPr="00AE0495">
              <w:rPr>
                <w:rFonts w:ascii="Times New Roman" w:hAnsi="Times New Roman"/>
                <w:lang w:eastAsia="ru-RU"/>
              </w:rPr>
              <w:t>5892</w:t>
            </w:r>
          </w:p>
        </w:tc>
        <w:tc>
          <w:tcPr>
            <w:tcW w:w="1418" w:type="dxa"/>
          </w:tcPr>
          <w:p w:rsidR="00AE0495" w:rsidRPr="001E7892" w:rsidRDefault="00AE0495" w:rsidP="00AE0495">
            <w:pPr>
              <w:widowControl w:val="0"/>
              <w:autoSpaceDE w:val="0"/>
              <w:autoSpaceDN w:val="0"/>
              <w:spacing w:after="0" w:line="240" w:lineRule="auto"/>
              <w:jc w:val="center"/>
              <w:rPr>
                <w:rFonts w:ascii="Times New Roman" w:hAnsi="Times New Roman"/>
                <w:lang w:eastAsia="ru-RU"/>
              </w:rPr>
            </w:pPr>
            <w:r>
              <w:rPr>
                <w:rFonts w:ascii="Times New Roman" w:hAnsi="Times New Roman"/>
                <w:lang w:eastAsia="ru-RU"/>
              </w:rPr>
              <w:t>5775</w:t>
            </w:r>
          </w:p>
        </w:tc>
        <w:tc>
          <w:tcPr>
            <w:tcW w:w="4678" w:type="dxa"/>
          </w:tcPr>
          <w:p w:rsidR="00AE0495" w:rsidRPr="00572774" w:rsidRDefault="00AE0495" w:rsidP="00AE0495">
            <w:pPr>
              <w:widowControl w:val="0"/>
              <w:autoSpaceDE w:val="0"/>
              <w:autoSpaceDN w:val="0"/>
              <w:spacing w:after="0" w:line="240" w:lineRule="auto"/>
              <w:jc w:val="both"/>
              <w:rPr>
                <w:rFonts w:ascii="Times New Roman" w:hAnsi="Times New Roman"/>
                <w:lang w:eastAsia="ru-RU"/>
              </w:rPr>
            </w:pPr>
            <w:r>
              <w:rPr>
                <w:rFonts w:ascii="Times New Roman" w:hAnsi="Times New Roman"/>
              </w:rPr>
              <w:t xml:space="preserve">По данным </w:t>
            </w:r>
            <w:r w:rsidRPr="00C20390">
              <w:rPr>
                <w:rFonts w:ascii="Times New Roman" w:hAnsi="Times New Roman"/>
              </w:rPr>
              <w:t>ГУ-РО ФСС РФ по Р</w:t>
            </w:r>
            <w:r>
              <w:rPr>
                <w:rFonts w:ascii="Times New Roman" w:hAnsi="Times New Roman"/>
              </w:rPr>
              <w:t>Т за январь-ноябрь 2022 года составило 5775 (</w:t>
            </w:r>
            <w:r w:rsidRPr="00583915">
              <w:rPr>
                <w:rFonts w:ascii="Times New Roman" w:hAnsi="Times New Roman"/>
              </w:rPr>
              <w:t>по сравнению с аналогичным периодом прошлого года увеличилось на 3,1%</w:t>
            </w:r>
            <w:r>
              <w:rPr>
                <w:rFonts w:ascii="Times New Roman" w:hAnsi="Times New Roman"/>
              </w:rPr>
              <w:t xml:space="preserve">) </w:t>
            </w:r>
          </w:p>
        </w:tc>
      </w:tr>
      <w:tr w:rsidR="00AE0495" w:rsidRPr="00572774" w:rsidTr="00431B3C">
        <w:trPr>
          <w:trHeight w:val="262"/>
        </w:trPr>
        <w:tc>
          <w:tcPr>
            <w:tcW w:w="2547" w:type="dxa"/>
            <w:vMerge/>
          </w:tcPr>
          <w:p w:rsidR="00AE0495" w:rsidRPr="00572774" w:rsidRDefault="00AE0495" w:rsidP="00AE0495">
            <w:pPr>
              <w:widowControl w:val="0"/>
              <w:autoSpaceDE w:val="0"/>
              <w:autoSpaceDN w:val="0"/>
              <w:spacing w:after="0" w:line="240" w:lineRule="auto"/>
              <w:jc w:val="both"/>
              <w:rPr>
                <w:rFonts w:ascii="Times New Roman" w:hAnsi="Times New Roman"/>
                <w:lang w:eastAsia="ru-RU"/>
              </w:rPr>
            </w:pPr>
          </w:p>
        </w:tc>
        <w:tc>
          <w:tcPr>
            <w:tcW w:w="4678" w:type="dxa"/>
          </w:tcPr>
          <w:p w:rsidR="00AE0495" w:rsidRPr="00B51FD6" w:rsidRDefault="00AE0495" w:rsidP="00AE0495">
            <w:pPr>
              <w:widowControl w:val="0"/>
              <w:autoSpaceDE w:val="0"/>
              <w:autoSpaceDN w:val="0"/>
              <w:spacing w:after="0" w:line="240" w:lineRule="auto"/>
              <w:jc w:val="both"/>
              <w:rPr>
                <w:rFonts w:ascii="Times New Roman" w:hAnsi="Times New Roman"/>
                <w:lang w:eastAsia="ru-RU"/>
              </w:rPr>
            </w:pPr>
            <w:r w:rsidRPr="00B51FD6">
              <w:rPr>
                <w:rFonts w:ascii="Times New Roman" w:hAnsi="Times New Roman"/>
                <w:lang w:eastAsia="ru-RU"/>
              </w:rPr>
              <w:t>1.9. Уровень реальной среднемесячной заработной платы, процентов</w:t>
            </w:r>
          </w:p>
        </w:tc>
        <w:tc>
          <w:tcPr>
            <w:tcW w:w="1275" w:type="dxa"/>
          </w:tcPr>
          <w:p w:rsidR="00AE0495" w:rsidRPr="00AE0495" w:rsidRDefault="00AE0495" w:rsidP="00AE0495">
            <w:pPr>
              <w:widowControl w:val="0"/>
              <w:autoSpaceDE w:val="0"/>
              <w:autoSpaceDN w:val="0"/>
              <w:spacing w:after="0" w:line="240" w:lineRule="auto"/>
              <w:jc w:val="center"/>
              <w:rPr>
                <w:rFonts w:ascii="Times New Roman" w:hAnsi="Times New Roman"/>
                <w:lang w:eastAsia="ru-RU"/>
              </w:rPr>
            </w:pPr>
            <w:r w:rsidRPr="00AE0495">
              <w:rPr>
                <w:rFonts w:ascii="Times New Roman" w:hAnsi="Times New Roman"/>
                <w:lang w:eastAsia="ru-RU"/>
              </w:rPr>
              <w:t>105,6</w:t>
            </w:r>
          </w:p>
        </w:tc>
        <w:tc>
          <w:tcPr>
            <w:tcW w:w="1418" w:type="dxa"/>
          </w:tcPr>
          <w:p w:rsidR="00AE0495" w:rsidRPr="00572774" w:rsidRDefault="00AE0495" w:rsidP="00AE0495">
            <w:pPr>
              <w:spacing w:line="240" w:lineRule="auto"/>
              <w:jc w:val="center"/>
              <w:rPr>
                <w:rFonts w:ascii="Times New Roman" w:eastAsia="Calibri" w:hAnsi="Times New Roman"/>
              </w:rPr>
            </w:pPr>
            <w:r>
              <w:rPr>
                <w:rFonts w:ascii="Times New Roman" w:eastAsia="Calibri" w:hAnsi="Times New Roman"/>
              </w:rPr>
              <w:t>105,1%</w:t>
            </w:r>
          </w:p>
        </w:tc>
        <w:tc>
          <w:tcPr>
            <w:tcW w:w="4678" w:type="dxa"/>
          </w:tcPr>
          <w:p w:rsidR="00AE0495" w:rsidRPr="00572774" w:rsidRDefault="00AE0495" w:rsidP="00AE0495">
            <w:pPr>
              <w:spacing w:line="240" w:lineRule="auto"/>
              <w:jc w:val="both"/>
              <w:rPr>
                <w:rFonts w:ascii="Times New Roman" w:hAnsi="Times New Roman"/>
              </w:rPr>
            </w:pPr>
            <w:r w:rsidRPr="00572774">
              <w:rPr>
                <w:rFonts w:ascii="Times New Roman" w:hAnsi="Times New Roman"/>
              </w:rPr>
              <w:t xml:space="preserve">По данным Красстата реальная начисленная заработная плата за </w:t>
            </w:r>
            <w:r>
              <w:rPr>
                <w:rFonts w:ascii="Times New Roman" w:hAnsi="Times New Roman"/>
              </w:rPr>
              <w:t xml:space="preserve">январь-декабрь </w:t>
            </w:r>
            <w:r w:rsidRPr="00572774">
              <w:rPr>
                <w:rFonts w:ascii="Times New Roman" w:hAnsi="Times New Roman"/>
              </w:rPr>
              <w:t>2022 года</w:t>
            </w:r>
            <w:r>
              <w:rPr>
                <w:rFonts w:ascii="Times New Roman" w:hAnsi="Times New Roman"/>
              </w:rPr>
              <w:t xml:space="preserve"> </w:t>
            </w:r>
            <w:r w:rsidRPr="00572774">
              <w:rPr>
                <w:rFonts w:ascii="Times New Roman" w:hAnsi="Times New Roman"/>
              </w:rPr>
              <w:t>составила 10</w:t>
            </w:r>
            <w:r>
              <w:rPr>
                <w:rFonts w:ascii="Times New Roman" w:hAnsi="Times New Roman"/>
              </w:rPr>
              <w:t>5</w:t>
            </w:r>
            <w:r w:rsidRPr="00572774">
              <w:rPr>
                <w:rFonts w:ascii="Times New Roman" w:hAnsi="Times New Roman"/>
              </w:rPr>
              <w:t>,</w:t>
            </w:r>
            <w:r>
              <w:rPr>
                <w:rFonts w:ascii="Times New Roman" w:hAnsi="Times New Roman"/>
              </w:rPr>
              <w:t>1%.</w:t>
            </w:r>
          </w:p>
        </w:tc>
      </w:tr>
      <w:tr w:rsidR="00AE0495" w:rsidRPr="00572774" w:rsidTr="003A74AD">
        <w:trPr>
          <w:trHeight w:val="942"/>
        </w:trPr>
        <w:tc>
          <w:tcPr>
            <w:tcW w:w="2547" w:type="dxa"/>
            <w:vMerge/>
          </w:tcPr>
          <w:p w:rsidR="00AE0495" w:rsidRPr="00572774" w:rsidRDefault="00AE0495" w:rsidP="00AE0495">
            <w:pPr>
              <w:widowControl w:val="0"/>
              <w:autoSpaceDE w:val="0"/>
              <w:autoSpaceDN w:val="0"/>
              <w:spacing w:after="0" w:line="240" w:lineRule="auto"/>
              <w:jc w:val="both"/>
              <w:rPr>
                <w:rFonts w:ascii="Times New Roman" w:hAnsi="Times New Roman"/>
                <w:lang w:eastAsia="ru-RU"/>
              </w:rPr>
            </w:pPr>
          </w:p>
        </w:tc>
        <w:tc>
          <w:tcPr>
            <w:tcW w:w="4678" w:type="dxa"/>
          </w:tcPr>
          <w:p w:rsidR="00AE0495" w:rsidRPr="00B51FD6" w:rsidRDefault="00AE0495" w:rsidP="00AE0495">
            <w:pPr>
              <w:widowControl w:val="0"/>
              <w:autoSpaceDE w:val="0"/>
              <w:autoSpaceDN w:val="0"/>
              <w:spacing w:after="0" w:line="240" w:lineRule="auto"/>
              <w:jc w:val="both"/>
              <w:rPr>
                <w:rFonts w:ascii="Times New Roman" w:hAnsi="Times New Roman"/>
                <w:lang w:eastAsia="ru-RU"/>
              </w:rPr>
            </w:pPr>
            <w:r w:rsidRPr="00B51FD6">
              <w:rPr>
                <w:rFonts w:ascii="Times New Roman" w:hAnsi="Times New Roman"/>
                <w:lang w:eastAsia="ru-RU"/>
              </w:rPr>
              <w:t xml:space="preserve">1.10. Размер номинальной начисленной среднемесячной заработной платы работников организаций, рублей </w:t>
            </w:r>
          </w:p>
        </w:tc>
        <w:tc>
          <w:tcPr>
            <w:tcW w:w="1275" w:type="dxa"/>
          </w:tcPr>
          <w:p w:rsidR="00AE0495" w:rsidRPr="00AE0495" w:rsidRDefault="00AE0495" w:rsidP="00AE0495">
            <w:pPr>
              <w:widowControl w:val="0"/>
              <w:autoSpaceDE w:val="0"/>
              <w:autoSpaceDN w:val="0"/>
              <w:spacing w:after="0" w:line="240" w:lineRule="auto"/>
              <w:jc w:val="center"/>
              <w:rPr>
                <w:rFonts w:ascii="Times New Roman" w:hAnsi="Times New Roman"/>
                <w:lang w:eastAsia="ru-RU"/>
              </w:rPr>
            </w:pPr>
            <w:r w:rsidRPr="00AE0495">
              <w:rPr>
                <w:rFonts w:ascii="Times New Roman" w:hAnsi="Times New Roman"/>
                <w:lang w:eastAsia="ru-RU"/>
              </w:rPr>
              <w:t>51633</w:t>
            </w:r>
          </w:p>
        </w:tc>
        <w:tc>
          <w:tcPr>
            <w:tcW w:w="1418" w:type="dxa"/>
          </w:tcPr>
          <w:p w:rsidR="00AE0495" w:rsidRPr="00572774" w:rsidRDefault="00AE0495" w:rsidP="00AE0495">
            <w:pPr>
              <w:spacing w:line="240" w:lineRule="auto"/>
              <w:jc w:val="center"/>
              <w:rPr>
                <w:rFonts w:ascii="Times New Roman" w:eastAsia="Calibri" w:hAnsi="Times New Roman"/>
              </w:rPr>
            </w:pPr>
            <w:r>
              <w:rPr>
                <w:rFonts w:ascii="Times New Roman" w:eastAsia="Calibri" w:hAnsi="Times New Roman"/>
              </w:rPr>
              <w:t>49619,7</w:t>
            </w:r>
          </w:p>
        </w:tc>
        <w:tc>
          <w:tcPr>
            <w:tcW w:w="4678" w:type="dxa"/>
          </w:tcPr>
          <w:p w:rsidR="00AE0495" w:rsidRPr="00572774" w:rsidRDefault="00AE0495" w:rsidP="00AE0495">
            <w:pPr>
              <w:spacing w:line="240" w:lineRule="auto"/>
              <w:jc w:val="both"/>
              <w:rPr>
                <w:rFonts w:ascii="Times New Roman" w:hAnsi="Times New Roman"/>
              </w:rPr>
            </w:pPr>
            <w:r w:rsidRPr="00572774">
              <w:rPr>
                <w:rFonts w:ascii="Times New Roman" w:hAnsi="Times New Roman"/>
              </w:rPr>
              <w:t>По данным Красстата среднемесячная номинальная начисленная заработная плата з</w:t>
            </w:r>
            <w:r>
              <w:rPr>
                <w:rFonts w:ascii="Times New Roman" w:hAnsi="Times New Roman"/>
              </w:rPr>
              <w:t xml:space="preserve">а январь-декабрь 2022 года составила 49619,7 рублей, с ростом на </w:t>
            </w:r>
            <w:r w:rsidRPr="00572774">
              <w:rPr>
                <w:rFonts w:ascii="Times New Roman" w:hAnsi="Times New Roman"/>
              </w:rPr>
              <w:t>9</w:t>
            </w:r>
            <w:r>
              <w:rPr>
                <w:rFonts w:ascii="Times New Roman" w:hAnsi="Times New Roman"/>
              </w:rPr>
              <w:t>,8</w:t>
            </w:r>
            <w:r w:rsidRPr="00572774">
              <w:rPr>
                <w:rFonts w:ascii="Times New Roman" w:hAnsi="Times New Roman"/>
              </w:rPr>
              <w:t>% к соответствующему периоду предыдущего года</w:t>
            </w:r>
            <w:r>
              <w:rPr>
                <w:rFonts w:ascii="Times New Roman" w:hAnsi="Times New Roman"/>
              </w:rPr>
              <w:t>.</w:t>
            </w:r>
          </w:p>
        </w:tc>
      </w:tr>
      <w:tr w:rsidR="00B51FD6" w:rsidRPr="00572774" w:rsidTr="005C370A">
        <w:trPr>
          <w:trHeight w:val="1058"/>
        </w:trPr>
        <w:tc>
          <w:tcPr>
            <w:tcW w:w="2547" w:type="dxa"/>
            <w:vMerge w:val="restart"/>
          </w:tcPr>
          <w:p w:rsidR="00B51FD6" w:rsidRPr="00572774" w:rsidRDefault="00B51FD6" w:rsidP="00431B3C">
            <w:pPr>
              <w:pStyle w:val="ConsPlusNormal"/>
              <w:jc w:val="both"/>
              <w:rPr>
                <w:rFonts w:ascii="Times New Roman" w:hAnsi="Times New Roman" w:cs="Times New Roman"/>
                <w:szCs w:val="22"/>
              </w:rPr>
            </w:pPr>
            <w:r w:rsidRPr="00572774">
              <w:rPr>
                <w:rFonts w:ascii="Times New Roman" w:hAnsi="Times New Roman" w:cs="Times New Roman"/>
                <w:szCs w:val="22"/>
              </w:rPr>
              <w:t xml:space="preserve">2. Подпрограмма 2 </w:t>
            </w:r>
            <w:r w:rsidRPr="00572774">
              <w:rPr>
                <w:rFonts w:ascii="Times New Roman" w:hAnsi="Times New Roman" w:cs="Times New Roman"/>
                <w:b/>
                <w:szCs w:val="22"/>
              </w:rPr>
              <w:t>«</w:t>
            </w:r>
            <w:r w:rsidRPr="00572774">
              <w:rPr>
                <w:rFonts w:ascii="Times New Roman" w:hAnsi="Times New Roman" w:cs="Times New Roman"/>
                <w:szCs w:val="22"/>
              </w:rPr>
              <w:t>Снижение напряженности на рынке труда</w:t>
            </w:r>
            <w:r w:rsidRPr="00572774">
              <w:rPr>
                <w:rFonts w:ascii="Times New Roman" w:hAnsi="Times New Roman" w:cs="Times New Roman"/>
                <w:b/>
                <w:szCs w:val="22"/>
              </w:rPr>
              <w:t>»</w:t>
            </w:r>
          </w:p>
        </w:tc>
        <w:tc>
          <w:tcPr>
            <w:tcW w:w="4678" w:type="dxa"/>
          </w:tcPr>
          <w:p w:rsidR="00B51FD6" w:rsidRPr="00572774" w:rsidRDefault="00B51FD6" w:rsidP="00431B3C">
            <w:pPr>
              <w:pStyle w:val="ConsPlusNormal"/>
              <w:jc w:val="both"/>
              <w:rPr>
                <w:rFonts w:ascii="Times New Roman" w:hAnsi="Times New Roman" w:cs="Times New Roman"/>
                <w:szCs w:val="22"/>
              </w:rPr>
            </w:pPr>
            <w:r w:rsidRPr="00572774">
              <w:rPr>
                <w:rFonts w:ascii="Times New Roman" w:hAnsi="Times New Roman" w:cs="Times New Roman"/>
                <w:szCs w:val="22"/>
              </w:rPr>
              <w:t>2.1. Трудоустройство многодетных семей, инвалидов, человек</w:t>
            </w:r>
          </w:p>
        </w:tc>
        <w:tc>
          <w:tcPr>
            <w:tcW w:w="1275" w:type="dxa"/>
          </w:tcPr>
          <w:p w:rsidR="00B51FD6" w:rsidRPr="00970B69" w:rsidRDefault="00A404D1" w:rsidP="00431B3C">
            <w:pPr>
              <w:pStyle w:val="ConsPlusNormal"/>
              <w:jc w:val="center"/>
              <w:rPr>
                <w:rFonts w:ascii="Times New Roman" w:hAnsi="Times New Roman" w:cs="Times New Roman"/>
                <w:szCs w:val="22"/>
              </w:rPr>
            </w:pPr>
            <w:r>
              <w:rPr>
                <w:rFonts w:ascii="Times New Roman" w:hAnsi="Times New Roman" w:cs="Times New Roman"/>
                <w:szCs w:val="22"/>
              </w:rPr>
              <w:t>0</w:t>
            </w:r>
          </w:p>
        </w:tc>
        <w:tc>
          <w:tcPr>
            <w:tcW w:w="1418" w:type="dxa"/>
          </w:tcPr>
          <w:p w:rsidR="00B51FD6" w:rsidRPr="00970B69" w:rsidRDefault="00B51FD6" w:rsidP="00431B3C">
            <w:pPr>
              <w:widowControl w:val="0"/>
              <w:autoSpaceDE w:val="0"/>
              <w:autoSpaceDN w:val="0"/>
              <w:spacing w:after="0" w:line="240" w:lineRule="auto"/>
              <w:jc w:val="center"/>
              <w:rPr>
                <w:rFonts w:ascii="Times New Roman" w:hAnsi="Times New Roman"/>
                <w:lang w:eastAsia="ru-RU"/>
              </w:rPr>
            </w:pPr>
            <w:r w:rsidRPr="00970B69">
              <w:rPr>
                <w:rFonts w:ascii="Times New Roman" w:hAnsi="Times New Roman"/>
                <w:lang w:val="en-US" w:eastAsia="ru-RU"/>
              </w:rPr>
              <w:t>0</w:t>
            </w:r>
          </w:p>
        </w:tc>
        <w:tc>
          <w:tcPr>
            <w:tcW w:w="4678" w:type="dxa"/>
            <w:tcBorders>
              <w:top w:val="single" w:sz="4" w:space="0" w:color="auto"/>
              <w:left w:val="single" w:sz="4" w:space="0" w:color="auto"/>
              <w:bottom w:val="single" w:sz="4" w:space="0" w:color="auto"/>
              <w:right w:val="single" w:sz="4" w:space="0" w:color="auto"/>
            </w:tcBorders>
            <w:shd w:val="clear" w:color="000000" w:fill="FFFFFF"/>
            <w:vAlign w:val="center"/>
          </w:tcPr>
          <w:p w:rsidR="00B51FD6" w:rsidRPr="00970B69" w:rsidRDefault="00B51FD6" w:rsidP="00431B3C">
            <w:pPr>
              <w:spacing w:after="0" w:line="240" w:lineRule="auto"/>
              <w:jc w:val="both"/>
              <w:textAlignment w:val="center"/>
              <w:rPr>
                <w:rFonts w:ascii="Times New Roman" w:hAnsi="Times New Roman"/>
                <w:color w:val="000000"/>
              </w:rPr>
            </w:pPr>
            <w:r w:rsidRPr="005F5389">
              <w:rPr>
                <w:rFonts w:ascii="Times New Roman" w:eastAsia="SimSun" w:hAnsi="Times New Roman"/>
                <w:color w:val="000000"/>
                <w:lang w:eastAsia="zh-CN" w:bidi="ar"/>
              </w:rPr>
              <w:t xml:space="preserve">Данные средства </w:t>
            </w:r>
            <w:r w:rsidR="00404409">
              <w:rPr>
                <w:rFonts w:ascii="Times New Roman" w:eastAsia="SimSun" w:hAnsi="Times New Roman"/>
                <w:color w:val="000000"/>
                <w:lang w:eastAsia="zh-CN" w:bidi="ar"/>
              </w:rPr>
              <w:t xml:space="preserve">согласно закону о бюджете от 28.11.2022г. 871 ЗРТ были направлены на модернизацию ЦЗН. В этой связи, в </w:t>
            </w:r>
            <w:r w:rsidR="003A74AD">
              <w:rPr>
                <w:rFonts w:ascii="Times New Roman" w:eastAsia="SimSun" w:hAnsi="Times New Roman"/>
                <w:color w:val="000000"/>
                <w:lang w:eastAsia="zh-CN" w:bidi="ar"/>
              </w:rPr>
              <w:t>2022</w:t>
            </w:r>
            <w:r w:rsidR="00404409">
              <w:rPr>
                <w:rFonts w:ascii="Times New Roman" w:eastAsia="SimSun" w:hAnsi="Times New Roman"/>
                <w:color w:val="000000"/>
                <w:lang w:eastAsia="zh-CN" w:bidi="ar"/>
              </w:rPr>
              <w:t xml:space="preserve"> году данный показатель</w:t>
            </w:r>
            <w:bookmarkStart w:id="0" w:name="_GoBack"/>
            <w:bookmarkEnd w:id="0"/>
            <w:r w:rsidR="00404409">
              <w:rPr>
                <w:rFonts w:ascii="Times New Roman" w:eastAsia="SimSun" w:hAnsi="Times New Roman"/>
                <w:color w:val="000000"/>
                <w:lang w:eastAsia="zh-CN" w:bidi="ar"/>
              </w:rPr>
              <w:t xml:space="preserve"> будет обнулен</w:t>
            </w:r>
            <w:r w:rsidR="003A74AD">
              <w:rPr>
                <w:rFonts w:ascii="Times New Roman" w:eastAsia="SimSun" w:hAnsi="Times New Roman"/>
                <w:color w:val="000000"/>
                <w:lang w:eastAsia="zh-CN" w:bidi="ar"/>
              </w:rPr>
              <w:t>.</w:t>
            </w:r>
          </w:p>
        </w:tc>
      </w:tr>
      <w:tr w:rsidR="00B51FD6" w:rsidRPr="00572774" w:rsidTr="00431B3C">
        <w:trPr>
          <w:trHeight w:val="4242"/>
        </w:trPr>
        <w:tc>
          <w:tcPr>
            <w:tcW w:w="2547" w:type="dxa"/>
            <w:vMerge/>
          </w:tcPr>
          <w:p w:rsidR="00B51FD6" w:rsidRPr="00572774" w:rsidRDefault="00B51FD6" w:rsidP="00431B3C">
            <w:pPr>
              <w:pStyle w:val="ConsPlusNormal"/>
              <w:jc w:val="both"/>
              <w:rPr>
                <w:rFonts w:ascii="Times New Roman" w:hAnsi="Times New Roman" w:cs="Times New Roman"/>
                <w:szCs w:val="22"/>
              </w:rPr>
            </w:pPr>
          </w:p>
        </w:tc>
        <w:tc>
          <w:tcPr>
            <w:tcW w:w="4678" w:type="dxa"/>
          </w:tcPr>
          <w:p w:rsidR="00B51FD6" w:rsidRPr="00572774" w:rsidRDefault="00B51FD6" w:rsidP="00431B3C">
            <w:pPr>
              <w:pStyle w:val="ConsPlusNormal"/>
              <w:jc w:val="both"/>
              <w:rPr>
                <w:rFonts w:ascii="Times New Roman" w:hAnsi="Times New Roman" w:cs="Times New Roman"/>
                <w:szCs w:val="22"/>
              </w:rPr>
            </w:pPr>
            <w:r w:rsidRPr="00572774">
              <w:rPr>
                <w:rFonts w:ascii="Times New Roman" w:hAnsi="Times New Roman" w:cs="Times New Roman"/>
                <w:szCs w:val="22"/>
              </w:rPr>
              <w:t>2.2. Стажировка выпускников образовательных организаций, человек</w:t>
            </w:r>
          </w:p>
        </w:tc>
        <w:tc>
          <w:tcPr>
            <w:tcW w:w="1275" w:type="dxa"/>
          </w:tcPr>
          <w:p w:rsidR="00B51FD6" w:rsidRPr="00970B69" w:rsidRDefault="00A404D1" w:rsidP="00431B3C">
            <w:pPr>
              <w:pStyle w:val="ConsPlusNormal"/>
              <w:jc w:val="center"/>
              <w:rPr>
                <w:rFonts w:ascii="Times New Roman" w:hAnsi="Times New Roman" w:cs="Times New Roman"/>
                <w:szCs w:val="22"/>
              </w:rPr>
            </w:pPr>
            <w:r>
              <w:rPr>
                <w:rFonts w:ascii="Times New Roman" w:hAnsi="Times New Roman" w:cs="Times New Roman"/>
                <w:szCs w:val="22"/>
              </w:rPr>
              <w:t>14</w:t>
            </w:r>
          </w:p>
        </w:tc>
        <w:tc>
          <w:tcPr>
            <w:tcW w:w="1418" w:type="dxa"/>
          </w:tcPr>
          <w:p w:rsidR="00B51FD6" w:rsidRPr="00970B69" w:rsidRDefault="00B51FD6" w:rsidP="00431B3C">
            <w:pPr>
              <w:widowControl w:val="0"/>
              <w:autoSpaceDE w:val="0"/>
              <w:autoSpaceDN w:val="0"/>
              <w:spacing w:after="0" w:line="240" w:lineRule="auto"/>
              <w:jc w:val="center"/>
              <w:rPr>
                <w:rFonts w:ascii="Times New Roman" w:hAnsi="Times New Roman"/>
                <w:lang w:eastAsia="ru-RU"/>
              </w:rPr>
            </w:pPr>
            <w:r>
              <w:rPr>
                <w:rFonts w:ascii="Times New Roman" w:hAnsi="Times New Roman"/>
                <w:lang w:eastAsia="ru-RU"/>
              </w:rPr>
              <w:t>14</w:t>
            </w:r>
          </w:p>
        </w:tc>
        <w:tc>
          <w:tcPr>
            <w:tcW w:w="4678" w:type="dxa"/>
            <w:tcBorders>
              <w:top w:val="single" w:sz="4" w:space="0" w:color="auto"/>
              <w:left w:val="single" w:sz="4" w:space="0" w:color="auto"/>
              <w:bottom w:val="single" w:sz="4" w:space="0" w:color="auto"/>
              <w:right w:val="single" w:sz="4" w:space="0" w:color="auto"/>
            </w:tcBorders>
            <w:shd w:val="clear" w:color="000000" w:fill="FFFFFF"/>
            <w:vAlign w:val="center"/>
          </w:tcPr>
          <w:p w:rsidR="00B51FD6" w:rsidRPr="00970B69" w:rsidRDefault="00B51FD6" w:rsidP="00431B3C">
            <w:pPr>
              <w:spacing w:after="0" w:line="240" w:lineRule="auto"/>
              <w:jc w:val="both"/>
              <w:textAlignment w:val="center"/>
              <w:rPr>
                <w:rFonts w:ascii="Times New Roman" w:hAnsi="Times New Roman"/>
                <w:color w:val="000000"/>
              </w:rPr>
            </w:pPr>
            <w:r>
              <w:rPr>
                <w:rFonts w:ascii="Times New Roman" w:eastAsia="SimSun" w:hAnsi="Times New Roman"/>
                <w:b/>
                <w:bCs/>
                <w:color w:val="000000"/>
                <w:lang w:eastAsia="zh-CN" w:bidi="ar"/>
              </w:rPr>
              <w:t>Исполнено</w:t>
            </w:r>
            <w:r w:rsidRPr="00970B69">
              <w:rPr>
                <w:rFonts w:ascii="Times New Roman" w:eastAsia="SimSun" w:hAnsi="Times New Roman"/>
                <w:b/>
                <w:bCs/>
                <w:color w:val="000000"/>
                <w:lang w:eastAsia="zh-CN" w:bidi="ar"/>
              </w:rPr>
              <w:t>.</w:t>
            </w:r>
            <w:r w:rsidRPr="00970B69">
              <w:rPr>
                <w:rFonts w:ascii="Times New Roman" w:eastAsia="SimSun" w:hAnsi="Times New Roman"/>
                <w:color w:val="000000"/>
                <w:lang w:eastAsia="zh-CN" w:bidi="ar"/>
              </w:rPr>
              <w:t xml:space="preserve"> </w:t>
            </w:r>
            <w:r w:rsidRPr="0004773B">
              <w:rPr>
                <w:rFonts w:ascii="Times New Roman" w:eastAsia="SimSun" w:hAnsi="Times New Roman"/>
                <w:color w:val="000000"/>
                <w:lang w:eastAsia="zh-CN" w:bidi="ar"/>
              </w:rPr>
              <w:t>Администрацией Главы Республики Тыва и Аппаратом Правительства Республики Тыва проведен конкурс из которых прошли стажировку 14 человек,  - 2  в Администрации Главы Республики Тыва и Аппарате Правительства Республики Тыва, в Министерстве юстиции Республики Тыва, 2- в Министерстве экономического развития и промышленности Республики Тыва, 2- Министерство труда и социальной политики Республики Тыва, 1- Министерство цифрового развития РТ, 1- Министерство сельского хозяйства и продовольствия РТ, 1- Министерство дорожно-транспортного комплекса РТ, 1-Министерство земельных и имущественных отношений РТ, 1- Министерство строительства РТ, 1- Министерство спорта РТ в соответствии с Указом Главы Республики Тыва от 17 марта 2017 г. № 62.</w:t>
            </w:r>
          </w:p>
        </w:tc>
      </w:tr>
      <w:tr w:rsidR="00B51FD6" w:rsidRPr="00572774" w:rsidTr="002A085F">
        <w:trPr>
          <w:trHeight w:val="586"/>
        </w:trPr>
        <w:tc>
          <w:tcPr>
            <w:tcW w:w="2547" w:type="dxa"/>
            <w:tcBorders>
              <w:top w:val="nil"/>
            </w:tcBorders>
          </w:tcPr>
          <w:p w:rsidR="00B51FD6" w:rsidRPr="00572774" w:rsidRDefault="00B51FD6" w:rsidP="00431B3C">
            <w:pPr>
              <w:pStyle w:val="ConsPlusNormal"/>
              <w:jc w:val="both"/>
              <w:rPr>
                <w:rFonts w:ascii="Times New Roman" w:hAnsi="Times New Roman" w:cs="Times New Roman"/>
                <w:szCs w:val="22"/>
              </w:rPr>
            </w:pPr>
          </w:p>
        </w:tc>
        <w:tc>
          <w:tcPr>
            <w:tcW w:w="4678" w:type="dxa"/>
          </w:tcPr>
          <w:p w:rsidR="00B51FD6" w:rsidRPr="00572774" w:rsidRDefault="00B51FD6" w:rsidP="00431B3C">
            <w:pPr>
              <w:pStyle w:val="ConsPlusNormal"/>
              <w:jc w:val="both"/>
              <w:rPr>
                <w:rFonts w:ascii="Times New Roman" w:hAnsi="Times New Roman" w:cs="Times New Roman"/>
                <w:szCs w:val="22"/>
              </w:rPr>
            </w:pPr>
            <w:r w:rsidRPr="00572774">
              <w:rPr>
                <w:rFonts w:ascii="Times New Roman" w:hAnsi="Times New Roman" w:cs="Times New Roman"/>
                <w:szCs w:val="22"/>
              </w:rPr>
              <w:t>2.3. Содействие самозанятости безработных граждан и стимулирование создания дополнительных рабочих мест для трудоустройства безработных граждан субъектами малого и среднего предпринимательства, человек</w:t>
            </w:r>
          </w:p>
        </w:tc>
        <w:tc>
          <w:tcPr>
            <w:tcW w:w="1275" w:type="dxa"/>
          </w:tcPr>
          <w:p w:rsidR="00B51FD6" w:rsidRPr="00970B69" w:rsidRDefault="00A404D1" w:rsidP="00431B3C">
            <w:pPr>
              <w:pStyle w:val="ConsPlusNormal"/>
              <w:jc w:val="center"/>
              <w:rPr>
                <w:rFonts w:ascii="Times New Roman" w:hAnsi="Times New Roman" w:cs="Times New Roman"/>
                <w:szCs w:val="22"/>
              </w:rPr>
            </w:pPr>
            <w:r>
              <w:rPr>
                <w:rFonts w:ascii="Times New Roman" w:hAnsi="Times New Roman" w:cs="Times New Roman"/>
                <w:szCs w:val="22"/>
              </w:rPr>
              <w:t>0</w:t>
            </w:r>
          </w:p>
        </w:tc>
        <w:tc>
          <w:tcPr>
            <w:tcW w:w="1418" w:type="dxa"/>
          </w:tcPr>
          <w:p w:rsidR="00B51FD6" w:rsidRPr="00970B69" w:rsidRDefault="00B51FD6" w:rsidP="00431B3C">
            <w:pPr>
              <w:widowControl w:val="0"/>
              <w:autoSpaceDE w:val="0"/>
              <w:autoSpaceDN w:val="0"/>
              <w:spacing w:after="0" w:line="240" w:lineRule="auto"/>
              <w:jc w:val="center"/>
              <w:rPr>
                <w:rFonts w:ascii="Times New Roman" w:hAnsi="Times New Roman"/>
                <w:lang w:eastAsia="ru-RU"/>
              </w:rPr>
            </w:pPr>
            <w:r w:rsidRPr="00970B69">
              <w:rPr>
                <w:rFonts w:ascii="Times New Roman" w:hAnsi="Times New Roman"/>
                <w:lang w:val="en-US" w:eastAsia="ru-RU"/>
              </w:rPr>
              <w:t>0</w:t>
            </w:r>
          </w:p>
        </w:tc>
        <w:tc>
          <w:tcPr>
            <w:tcW w:w="4678" w:type="dxa"/>
            <w:tcBorders>
              <w:top w:val="single" w:sz="4" w:space="0" w:color="auto"/>
              <w:left w:val="single" w:sz="4" w:space="0" w:color="auto"/>
              <w:bottom w:val="single" w:sz="4" w:space="0" w:color="auto"/>
              <w:right w:val="single" w:sz="4" w:space="0" w:color="auto"/>
            </w:tcBorders>
            <w:shd w:val="clear" w:color="000000" w:fill="FFFFFF"/>
            <w:vAlign w:val="center"/>
          </w:tcPr>
          <w:p w:rsidR="00B51FD6" w:rsidRPr="00970B69" w:rsidRDefault="003A74AD" w:rsidP="00431B3C">
            <w:pPr>
              <w:spacing w:after="0" w:line="240" w:lineRule="auto"/>
              <w:jc w:val="both"/>
              <w:textAlignment w:val="center"/>
              <w:rPr>
                <w:rFonts w:ascii="Times New Roman" w:hAnsi="Times New Roman"/>
              </w:rPr>
            </w:pPr>
            <w:r w:rsidRPr="005F5389">
              <w:rPr>
                <w:rFonts w:ascii="Times New Roman" w:eastAsia="SimSun" w:hAnsi="Times New Roman"/>
                <w:color w:val="000000"/>
                <w:lang w:eastAsia="zh-CN" w:bidi="ar"/>
              </w:rPr>
              <w:t xml:space="preserve">Данные средства </w:t>
            </w:r>
            <w:r>
              <w:rPr>
                <w:rFonts w:ascii="Times New Roman" w:eastAsia="SimSun" w:hAnsi="Times New Roman"/>
                <w:color w:val="000000"/>
                <w:lang w:eastAsia="zh-CN" w:bidi="ar"/>
              </w:rPr>
              <w:t>согласно закону о бюджете от 28.11.2022г. 871 ЗРТ были направлены на модернизацию ЦЗН. В этой связи, в 2022 году данный показатель будет обнулен.</w:t>
            </w:r>
          </w:p>
        </w:tc>
      </w:tr>
      <w:tr w:rsidR="00B51FD6" w:rsidRPr="00572774">
        <w:trPr>
          <w:trHeight w:val="578"/>
        </w:trPr>
        <w:tc>
          <w:tcPr>
            <w:tcW w:w="2547" w:type="dxa"/>
          </w:tcPr>
          <w:p w:rsidR="00B51FD6" w:rsidRPr="00572774" w:rsidRDefault="00B51FD6" w:rsidP="00431B3C">
            <w:pPr>
              <w:pStyle w:val="ConsPlusNormal"/>
              <w:jc w:val="both"/>
              <w:rPr>
                <w:rFonts w:ascii="Times New Roman" w:hAnsi="Times New Roman" w:cs="Times New Roman"/>
                <w:szCs w:val="22"/>
              </w:rPr>
            </w:pPr>
          </w:p>
        </w:tc>
        <w:tc>
          <w:tcPr>
            <w:tcW w:w="4678" w:type="dxa"/>
          </w:tcPr>
          <w:p w:rsidR="00B51FD6" w:rsidRPr="00572774" w:rsidRDefault="00B51FD6" w:rsidP="00431B3C">
            <w:pPr>
              <w:pStyle w:val="ConsPlusNormal"/>
              <w:jc w:val="both"/>
              <w:rPr>
                <w:rFonts w:ascii="Times New Roman" w:hAnsi="Times New Roman" w:cs="Times New Roman"/>
                <w:szCs w:val="22"/>
              </w:rPr>
            </w:pPr>
            <w:r w:rsidRPr="00572774">
              <w:rPr>
                <w:rFonts w:ascii="Times New Roman" w:hAnsi="Times New Roman" w:cs="Times New Roman"/>
                <w:szCs w:val="22"/>
              </w:rPr>
              <w:t>2.4. Участие в чемпионате «Абилимпикс», человек</w:t>
            </w:r>
          </w:p>
        </w:tc>
        <w:tc>
          <w:tcPr>
            <w:tcW w:w="1275" w:type="dxa"/>
          </w:tcPr>
          <w:p w:rsidR="00B51FD6" w:rsidRPr="00970B69" w:rsidRDefault="00B51FD6" w:rsidP="00431B3C">
            <w:pPr>
              <w:pStyle w:val="ConsPlusNormal"/>
              <w:jc w:val="center"/>
              <w:rPr>
                <w:rFonts w:ascii="Times New Roman" w:hAnsi="Times New Roman" w:cs="Times New Roman"/>
                <w:szCs w:val="22"/>
              </w:rPr>
            </w:pPr>
            <w:r w:rsidRPr="00970B69">
              <w:rPr>
                <w:rFonts w:ascii="Times New Roman" w:hAnsi="Times New Roman" w:cs="Times New Roman"/>
                <w:szCs w:val="22"/>
              </w:rPr>
              <w:t>3</w:t>
            </w:r>
          </w:p>
        </w:tc>
        <w:tc>
          <w:tcPr>
            <w:tcW w:w="1418" w:type="dxa"/>
          </w:tcPr>
          <w:p w:rsidR="00B51FD6" w:rsidRPr="00970B69" w:rsidRDefault="00B51FD6" w:rsidP="00431B3C">
            <w:pPr>
              <w:widowControl w:val="0"/>
              <w:autoSpaceDE w:val="0"/>
              <w:autoSpaceDN w:val="0"/>
              <w:spacing w:after="0" w:line="240" w:lineRule="auto"/>
              <w:jc w:val="center"/>
              <w:rPr>
                <w:rFonts w:ascii="Times New Roman" w:hAnsi="Times New Roman"/>
                <w:lang w:eastAsia="ru-RU"/>
              </w:rPr>
            </w:pPr>
            <w:r w:rsidRPr="00970B69">
              <w:rPr>
                <w:rFonts w:ascii="Times New Roman" w:hAnsi="Times New Roman"/>
                <w:lang w:eastAsia="ru-RU"/>
              </w:rPr>
              <w:t>3</w:t>
            </w:r>
          </w:p>
        </w:tc>
        <w:tc>
          <w:tcPr>
            <w:tcW w:w="4678" w:type="dxa"/>
            <w:tcBorders>
              <w:top w:val="single" w:sz="4" w:space="0" w:color="auto"/>
              <w:left w:val="single" w:sz="4" w:space="0" w:color="auto"/>
              <w:bottom w:val="single" w:sz="4" w:space="0" w:color="auto"/>
              <w:right w:val="single" w:sz="4" w:space="0" w:color="auto"/>
            </w:tcBorders>
            <w:shd w:val="clear" w:color="000000" w:fill="FFFFFF"/>
            <w:vAlign w:val="center"/>
          </w:tcPr>
          <w:p w:rsidR="00B51FD6" w:rsidRPr="00970B69" w:rsidRDefault="00B51FD6" w:rsidP="00431B3C">
            <w:pPr>
              <w:spacing w:after="0" w:line="240" w:lineRule="auto"/>
              <w:jc w:val="both"/>
              <w:textAlignment w:val="center"/>
              <w:rPr>
                <w:rFonts w:ascii="Times New Roman" w:eastAsia="SimSun" w:hAnsi="Times New Roman"/>
                <w:color w:val="000000"/>
                <w:lang w:eastAsia="zh-CN" w:bidi="ar"/>
              </w:rPr>
            </w:pPr>
            <w:r w:rsidRPr="00970B69">
              <w:rPr>
                <w:rFonts w:ascii="Times New Roman" w:eastAsia="SimSun" w:hAnsi="Times New Roman"/>
                <w:b/>
                <w:bCs/>
                <w:color w:val="000000"/>
                <w:lang w:eastAsia="zh-CN" w:bidi="ar"/>
              </w:rPr>
              <w:t>Исполнено.</w:t>
            </w:r>
            <w:r w:rsidRPr="00970B69">
              <w:rPr>
                <w:rFonts w:ascii="Times New Roman" w:eastAsia="SimSun" w:hAnsi="Times New Roman"/>
                <w:color w:val="000000"/>
                <w:lang w:eastAsia="zh-CN" w:bidi="ar"/>
              </w:rPr>
              <w:t xml:space="preserve"> В Республике Тыва прошел VII региональный этап Национального чемпионата «Абилимпикс» в период с «16» по «19» мая 2022 года, в котором приняли участие 99 конкурсантов из 14 учебных заведений, в том числе 5 специалистов (5,05%), где организаторами чемпионата «Абилимпикс» выступили Министерство образования Республики Тыва, Министерство труда и социальной политики Республики Тыва и Региональный Центр развития движения «Абилимпикс» при поддержке Национального центра «Абилимпикс» и АНО «Россия – страна возможностей». В работе VII Регионального чемпионата по профессиональному мастерству среди людей с инвалидностью и ограниченными возможностями здоровья «Абилимпикс» Республики Тыва приняли участие 62 эксперта. Сопровождение чемпионата осуществлялось 45 волонтерами из волонтерских центров организаций из ГБПОУ РТ «Тувинский техникум информационных технологий», ГБПОУ РТ «Республиканский медицинский колледж», ГБПОУ РТ «Тувинский строительный техникум», ГБПОУ РТ «Тувинский политехнический техникум», АНОО ПО «Кызылский техникум экономики и права потребительской кооперации».</w:t>
            </w:r>
          </w:p>
          <w:p w:rsidR="00B51FD6" w:rsidRPr="00970B69" w:rsidRDefault="00B51FD6" w:rsidP="00431B3C">
            <w:pPr>
              <w:spacing w:after="0" w:line="240" w:lineRule="auto"/>
              <w:jc w:val="both"/>
              <w:textAlignment w:val="center"/>
              <w:rPr>
                <w:rFonts w:ascii="Times New Roman" w:hAnsi="Times New Roman"/>
                <w:color w:val="000000"/>
              </w:rPr>
            </w:pPr>
            <w:r w:rsidRPr="00970B69">
              <w:rPr>
                <w:rFonts w:ascii="Times New Roman" w:eastAsia="SimSun" w:hAnsi="Times New Roman"/>
                <w:color w:val="000000"/>
                <w:lang w:eastAsia="zh-CN" w:bidi="ar"/>
              </w:rPr>
              <w:t xml:space="preserve">Площадками проведения чемпионата стали: ГБПОУ РТ «Тувинский строительный техникум»,  ГБПОУ РТ «Тувинский техникум информационных технологий», ГБПОУ РТ «Тувинский политехнический техникум», </w:t>
            </w:r>
            <w:r w:rsidRPr="00970B69">
              <w:rPr>
                <w:rFonts w:ascii="Times New Roman" w:eastAsia="SimSun" w:hAnsi="Times New Roman"/>
                <w:color w:val="000000"/>
                <w:lang w:eastAsia="zh-CN" w:bidi="ar"/>
              </w:rPr>
              <w:lastRenderedPageBreak/>
              <w:t>ГБПОУ РТ «Республиканский медицинский колледж»,  ГАУ Универсальный спортивный комплекс Субедей, ГБОУ «Школа-интернат для детей с нарушениями слуха», ГБОУ РТ «СОШ №10 для детей с ОВЗ», Тувинская Республиканская организация Общероссийской Общественной организации инвалидов «Всероссийского ордена трудового красного знамени», ФГБОУ ВО «Тувинский государственный университет».</w:t>
            </w:r>
          </w:p>
        </w:tc>
      </w:tr>
      <w:tr w:rsidR="00B51FD6" w:rsidRPr="00970B69" w:rsidTr="00C1336B">
        <w:trPr>
          <w:trHeight w:val="752"/>
        </w:trPr>
        <w:tc>
          <w:tcPr>
            <w:tcW w:w="2547" w:type="dxa"/>
          </w:tcPr>
          <w:p w:rsidR="00B51FD6" w:rsidRPr="00572774" w:rsidRDefault="00B51FD6" w:rsidP="00431B3C">
            <w:pPr>
              <w:pStyle w:val="ConsPlusNormal"/>
              <w:jc w:val="both"/>
              <w:rPr>
                <w:rFonts w:ascii="Times New Roman" w:hAnsi="Times New Roman" w:cs="Times New Roman"/>
                <w:szCs w:val="22"/>
              </w:rPr>
            </w:pPr>
          </w:p>
        </w:tc>
        <w:tc>
          <w:tcPr>
            <w:tcW w:w="4678" w:type="dxa"/>
          </w:tcPr>
          <w:p w:rsidR="00B51FD6" w:rsidRPr="00BC6A40" w:rsidRDefault="00B51FD6" w:rsidP="00431B3C">
            <w:pPr>
              <w:pStyle w:val="ConsPlusNormal"/>
              <w:jc w:val="both"/>
              <w:rPr>
                <w:rFonts w:ascii="Times New Roman" w:hAnsi="Times New Roman" w:cs="Times New Roman"/>
                <w:szCs w:val="22"/>
              </w:rPr>
            </w:pPr>
            <w:r w:rsidRPr="00BC6A40">
              <w:rPr>
                <w:rFonts w:ascii="Times New Roman" w:hAnsi="Times New Roman" w:cs="Times New Roman"/>
                <w:szCs w:val="22"/>
              </w:rPr>
              <w:t>2.5. Дополнительные мероприятия, направленные на снижение напряженности на рынке труда, человек</w:t>
            </w:r>
          </w:p>
        </w:tc>
        <w:tc>
          <w:tcPr>
            <w:tcW w:w="1275" w:type="dxa"/>
          </w:tcPr>
          <w:p w:rsidR="00B51FD6" w:rsidRPr="00BC6A40" w:rsidRDefault="00A404D1" w:rsidP="00431B3C">
            <w:pPr>
              <w:pStyle w:val="ConsPlusNormal"/>
              <w:jc w:val="center"/>
              <w:rPr>
                <w:rFonts w:ascii="Times New Roman" w:hAnsi="Times New Roman" w:cs="Times New Roman"/>
                <w:szCs w:val="22"/>
              </w:rPr>
            </w:pPr>
            <w:r>
              <w:rPr>
                <w:rFonts w:ascii="Times New Roman" w:hAnsi="Times New Roman" w:cs="Times New Roman"/>
                <w:szCs w:val="22"/>
              </w:rPr>
              <w:t>555</w:t>
            </w:r>
          </w:p>
        </w:tc>
        <w:tc>
          <w:tcPr>
            <w:tcW w:w="1418" w:type="dxa"/>
          </w:tcPr>
          <w:p w:rsidR="00B51FD6" w:rsidRPr="00BC6A40" w:rsidRDefault="00BC6A40" w:rsidP="00431B3C">
            <w:pPr>
              <w:widowControl w:val="0"/>
              <w:autoSpaceDE w:val="0"/>
              <w:autoSpaceDN w:val="0"/>
              <w:spacing w:after="0" w:line="240" w:lineRule="auto"/>
              <w:jc w:val="center"/>
              <w:rPr>
                <w:rFonts w:ascii="Times New Roman" w:hAnsi="Times New Roman"/>
                <w:lang w:eastAsia="ru-RU"/>
              </w:rPr>
            </w:pPr>
            <w:r w:rsidRPr="00BC6A40">
              <w:rPr>
                <w:rFonts w:ascii="Times New Roman" w:hAnsi="Times New Roman"/>
                <w:lang w:eastAsia="ru-RU"/>
              </w:rPr>
              <w:t>583</w:t>
            </w:r>
          </w:p>
        </w:tc>
        <w:tc>
          <w:tcPr>
            <w:tcW w:w="4678" w:type="dxa"/>
            <w:tcBorders>
              <w:top w:val="single" w:sz="4" w:space="0" w:color="auto"/>
              <w:left w:val="single" w:sz="4" w:space="0" w:color="auto"/>
              <w:bottom w:val="single" w:sz="4" w:space="0" w:color="auto"/>
              <w:right w:val="single" w:sz="4" w:space="0" w:color="auto"/>
            </w:tcBorders>
            <w:shd w:val="clear" w:color="000000" w:fill="FFFFFF"/>
            <w:vAlign w:val="center"/>
          </w:tcPr>
          <w:p w:rsidR="00B51FD6" w:rsidRPr="00BC6A40" w:rsidRDefault="00B51FD6" w:rsidP="00431B3C">
            <w:pPr>
              <w:spacing w:after="0" w:line="240" w:lineRule="auto"/>
              <w:jc w:val="both"/>
              <w:textAlignment w:val="center"/>
              <w:rPr>
                <w:rFonts w:ascii="Times New Roman" w:eastAsia="SimSun" w:hAnsi="Times New Roman"/>
                <w:b/>
                <w:bCs/>
                <w:color w:val="000000"/>
                <w:lang w:eastAsia="zh-CN" w:bidi="ar"/>
              </w:rPr>
            </w:pPr>
            <w:r w:rsidRPr="00BC6A40">
              <w:rPr>
                <w:rFonts w:ascii="Times New Roman" w:eastAsia="SimSun" w:hAnsi="Times New Roman"/>
                <w:b/>
                <w:bCs/>
                <w:color w:val="000000"/>
                <w:lang w:eastAsia="zh-CN" w:bidi="ar"/>
              </w:rPr>
              <w:t xml:space="preserve">Исполнено </w:t>
            </w:r>
            <w:r w:rsidR="00FF2F5E">
              <w:rPr>
                <w:rFonts w:ascii="Times New Roman" w:eastAsia="SimSun" w:hAnsi="Times New Roman"/>
                <w:b/>
                <w:bCs/>
                <w:color w:val="000000"/>
                <w:lang w:eastAsia="zh-CN" w:bidi="ar"/>
              </w:rPr>
              <w:t>105,0</w:t>
            </w:r>
            <w:r w:rsidRPr="00BC6A40">
              <w:rPr>
                <w:rFonts w:ascii="Times New Roman" w:eastAsia="SimSun" w:hAnsi="Times New Roman"/>
                <w:b/>
                <w:bCs/>
                <w:color w:val="000000"/>
                <w:lang w:eastAsia="zh-CN" w:bidi="ar"/>
              </w:rPr>
              <w:t xml:space="preserve">%. </w:t>
            </w:r>
            <w:r w:rsidR="00FF2F5E">
              <w:rPr>
                <w:rFonts w:ascii="Times New Roman" w:eastAsia="SimSun" w:hAnsi="Times New Roman"/>
                <w:bCs/>
                <w:color w:val="000000"/>
                <w:lang w:eastAsia="zh-CN" w:bidi="ar"/>
              </w:rPr>
              <w:t xml:space="preserve">За 2022 г. </w:t>
            </w:r>
            <w:r w:rsidR="00BC6A40" w:rsidRPr="00BC6A40">
              <w:rPr>
                <w:rFonts w:ascii="Times New Roman" w:eastAsia="SimSun" w:hAnsi="Times New Roman"/>
                <w:bCs/>
                <w:color w:val="000000"/>
                <w:lang w:eastAsia="zh-CN" w:bidi="ar"/>
              </w:rPr>
              <w:t xml:space="preserve">на общественных и временных работах приняли </w:t>
            </w:r>
            <w:r w:rsidR="00FF2F5E">
              <w:rPr>
                <w:rFonts w:ascii="Times New Roman" w:eastAsia="SimSun" w:hAnsi="Times New Roman"/>
                <w:bCs/>
                <w:color w:val="000000"/>
                <w:lang w:eastAsia="zh-CN" w:bidi="ar"/>
              </w:rPr>
              <w:t>участие 583 граждан.</w:t>
            </w:r>
          </w:p>
        </w:tc>
      </w:tr>
      <w:tr w:rsidR="00B51FD6" w:rsidRPr="00970B69" w:rsidTr="00AD69C3">
        <w:trPr>
          <w:trHeight w:val="6226"/>
        </w:trPr>
        <w:tc>
          <w:tcPr>
            <w:tcW w:w="2547" w:type="dxa"/>
          </w:tcPr>
          <w:p w:rsidR="00B51FD6" w:rsidRPr="00970B69" w:rsidRDefault="00B51FD6" w:rsidP="00431B3C">
            <w:pPr>
              <w:pStyle w:val="ConsPlusNormal"/>
              <w:jc w:val="both"/>
              <w:rPr>
                <w:rFonts w:ascii="Times New Roman" w:hAnsi="Times New Roman" w:cs="Times New Roman"/>
                <w:szCs w:val="22"/>
              </w:rPr>
            </w:pPr>
          </w:p>
        </w:tc>
        <w:tc>
          <w:tcPr>
            <w:tcW w:w="4678" w:type="dxa"/>
          </w:tcPr>
          <w:p w:rsidR="00B51FD6" w:rsidRPr="00970B69" w:rsidRDefault="00B51FD6" w:rsidP="00431B3C">
            <w:pPr>
              <w:pStyle w:val="ConsPlusNormal"/>
              <w:jc w:val="both"/>
              <w:rPr>
                <w:rFonts w:ascii="Times New Roman" w:hAnsi="Times New Roman" w:cs="Times New Roman"/>
                <w:szCs w:val="22"/>
              </w:rPr>
            </w:pPr>
            <w:r w:rsidRPr="00970B69">
              <w:rPr>
                <w:rFonts w:ascii="Times New Roman" w:hAnsi="Times New Roman" w:cs="Times New Roman"/>
                <w:szCs w:val="22"/>
              </w:rPr>
              <w:t>2.6. Организация профессионального обучения и дополнительного профессионального образования работников промышленных предприятий, находящихся под риском увольнения, человек</w:t>
            </w:r>
          </w:p>
        </w:tc>
        <w:tc>
          <w:tcPr>
            <w:tcW w:w="1275" w:type="dxa"/>
          </w:tcPr>
          <w:p w:rsidR="00B51FD6" w:rsidRPr="00970B69" w:rsidRDefault="00A404D1" w:rsidP="00431B3C">
            <w:pPr>
              <w:pStyle w:val="ConsPlusNormal"/>
              <w:jc w:val="center"/>
              <w:rPr>
                <w:rFonts w:ascii="Times New Roman" w:hAnsi="Times New Roman" w:cs="Times New Roman"/>
                <w:szCs w:val="22"/>
              </w:rPr>
            </w:pPr>
            <w:r>
              <w:rPr>
                <w:rFonts w:ascii="Times New Roman" w:hAnsi="Times New Roman" w:cs="Times New Roman"/>
                <w:szCs w:val="22"/>
              </w:rPr>
              <w:t>0</w:t>
            </w:r>
          </w:p>
        </w:tc>
        <w:tc>
          <w:tcPr>
            <w:tcW w:w="1418" w:type="dxa"/>
          </w:tcPr>
          <w:p w:rsidR="00B51FD6" w:rsidRPr="00970B69" w:rsidRDefault="00B51FD6" w:rsidP="00431B3C">
            <w:pPr>
              <w:widowControl w:val="0"/>
              <w:autoSpaceDE w:val="0"/>
              <w:autoSpaceDN w:val="0"/>
              <w:spacing w:after="0" w:line="240" w:lineRule="auto"/>
              <w:jc w:val="center"/>
              <w:rPr>
                <w:rFonts w:ascii="Times New Roman" w:hAnsi="Times New Roman"/>
                <w:lang w:eastAsia="ru-RU"/>
              </w:rPr>
            </w:pPr>
            <w:r>
              <w:rPr>
                <w:rFonts w:ascii="Times New Roman" w:hAnsi="Times New Roman"/>
                <w:lang w:eastAsia="ru-RU"/>
              </w:rPr>
              <w:t>0</w:t>
            </w:r>
          </w:p>
        </w:tc>
        <w:tc>
          <w:tcPr>
            <w:tcW w:w="4678" w:type="dxa"/>
            <w:tcBorders>
              <w:top w:val="single" w:sz="4" w:space="0" w:color="auto"/>
              <w:left w:val="single" w:sz="4" w:space="0" w:color="auto"/>
              <w:bottom w:val="single" w:sz="4" w:space="0" w:color="auto"/>
              <w:right w:val="single" w:sz="4" w:space="0" w:color="auto"/>
            </w:tcBorders>
            <w:shd w:val="clear" w:color="000000" w:fill="FFFFFF"/>
            <w:vAlign w:val="center"/>
          </w:tcPr>
          <w:p w:rsidR="00B51FD6" w:rsidRPr="00BC7FA9" w:rsidRDefault="00B51FD6" w:rsidP="00431B3C">
            <w:pPr>
              <w:spacing w:after="0" w:line="240" w:lineRule="auto"/>
              <w:jc w:val="both"/>
              <w:textAlignment w:val="center"/>
              <w:rPr>
                <w:rFonts w:ascii="Times New Roman" w:eastAsia="SimSun" w:hAnsi="Times New Roman"/>
                <w:bCs/>
                <w:color w:val="000000"/>
                <w:lang w:eastAsia="zh-CN" w:bidi="ar"/>
              </w:rPr>
            </w:pPr>
            <w:r w:rsidRPr="00BC7FA9">
              <w:rPr>
                <w:rFonts w:ascii="Times New Roman" w:eastAsia="SimSun" w:hAnsi="Times New Roman"/>
                <w:bCs/>
                <w:color w:val="000000"/>
                <w:lang w:eastAsia="zh-CN" w:bidi="ar"/>
              </w:rPr>
              <w:t>В соответствии с распределением иных межбюджетных трансфертов, предоставляемых в 2022 году из федерального бюджета бюджетам субъектов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 в целях софинансирования расходных обязательств субъектов Российской Федерации, возникающих при реализации региональных программ по организации профессионального обучения и дополнительного профессионального образования работников промышленных предприятий, находящихся под риском увольнения, утвержденным распоряжением Правительства Российской Федерации от 26 августа 2022 года № 2439-р, Республике Тыва финансовые средства в объеме 11 501,9 тыс. рублей на реализацию мероприятия по обучению в 2022 году были сняты.</w:t>
            </w:r>
          </w:p>
        </w:tc>
      </w:tr>
      <w:tr w:rsidR="00B51FD6" w:rsidRPr="00970B69" w:rsidTr="00C1336B">
        <w:trPr>
          <w:trHeight w:val="415"/>
        </w:trPr>
        <w:tc>
          <w:tcPr>
            <w:tcW w:w="2547" w:type="dxa"/>
          </w:tcPr>
          <w:p w:rsidR="00B51FD6" w:rsidRPr="00970B69" w:rsidRDefault="00B51FD6" w:rsidP="00431B3C">
            <w:pPr>
              <w:pStyle w:val="ConsPlusNormal"/>
              <w:jc w:val="both"/>
              <w:rPr>
                <w:rFonts w:ascii="Times New Roman" w:hAnsi="Times New Roman" w:cs="Times New Roman"/>
                <w:szCs w:val="22"/>
              </w:rPr>
            </w:pPr>
            <w:r w:rsidRPr="00970B69">
              <w:rPr>
                <w:rFonts w:ascii="Times New Roman" w:hAnsi="Times New Roman" w:cs="Times New Roman"/>
                <w:szCs w:val="22"/>
              </w:rPr>
              <w:lastRenderedPageBreak/>
              <w:t>Подпрограмма 3 «Содействие занятости населения»</w:t>
            </w:r>
          </w:p>
        </w:tc>
        <w:tc>
          <w:tcPr>
            <w:tcW w:w="4678" w:type="dxa"/>
          </w:tcPr>
          <w:p w:rsidR="00B51FD6" w:rsidRPr="00970B69" w:rsidRDefault="00B51FD6" w:rsidP="00431B3C">
            <w:pPr>
              <w:pStyle w:val="ConsPlusNormal"/>
              <w:jc w:val="both"/>
              <w:rPr>
                <w:rFonts w:ascii="Times New Roman" w:hAnsi="Times New Roman" w:cs="Times New Roman"/>
                <w:szCs w:val="22"/>
              </w:rPr>
            </w:pPr>
            <w:r w:rsidRPr="00970B69">
              <w:rPr>
                <w:rFonts w:ascii="Times New Roman" w:hAnsi="Times New Roman" w:cs="Times New Roman"/>
                <w:szCs w:val="22"/>
              </w:rPr>
              <w:t>3.1. Организация временного трудоустройства несовершеннолетних граждан в возрасте от 14 до 18 лет, тыс. человек</w:t>
            </w:r>
          </w:p>
        </w:tc>
        <w:tc>
          <w:tcPr>
            <w:tcW w:w="1275" w:type="dxa"/>
          </w:tcPr>
          <w:p w:rsidR="00B51FD6" w:rsidRPr="003F3185" w:rsidRDefault="00014B10" w:rsidP="00431B3C">
            <w:pPr>
              <w:pStyle w:val="ConsPlusNormal"/>
              <w:jc w:val="center"/>
              <w:rPr>
                <w:rFonts w:ascii="Times New Roman" w:hAnsi="Times New Roman" w:cs="Times New Roman"/>
                <w:szCs w:val="22"/>
              </w:rPr>
            </w:pPr>
            <w:r>
              <w:rPr>
                <w:rFonts w:ascii="Times New Roman" w:hAnsi="Times New Roman" w:cs="Times New Roman"/>
                <w:szCs w:val="22"/>
              </w:rPr>
              <w:t>0,8</w:t>
            </w:r>
          </w:p>
        </w:tc>
        <w:tc>
          <w:tcPr>
            <w:tcW w:w="1418" w:type="dxa"/>
          </w:tcPr>
          <w:p w:rsidR="00B51FD6" w:rsidRPr="00FF2F5E" w:rsidRDefault="00B51FD6" w:rsidP="00431B3C">
            <w:pPr>
              <w:widowControl w:val="0"/>
              <w:autoSpaceDE w:val="0"/>
              <w:autoSpaceDN w:val="0"/>
              <w:spacing w:after="0" w:line="240" w:lineRule="auto"/>
              <w:jc w:val="center"/>
              <w:rPr>
                <w:rFonts w:ascii="Times New Roman" w:hAnsi="Times New Roman"/>
                <w:highlight w:val="yellow"/>
                <w:lang w:eastAsia="ru-RU"/>
              </w:rPr>
            </w:pPr>
            <w:r w:rsidRPr="00FF2F5E">
              <w:rPr>
                <w:rFonts w:ascii="Times New Roman" w:hAnsi="Times New Roman"/>
                <w:lang w:val="en-US" w:eastAsia="ru-RU"/>
              </w:rPr>
              <w:t>0,</w:t>
            </w:r>
            <w:r w:rsidRPr="00FF2F5E">
              <w:rPr>
                <w:rFonts w:ascii="Times New Roman" w:hAnsi="Times New Roman"/>
                <w:lang w:eastAsia="ru-RU"/>
              </w:rPr>
              <w:t>8</w:t>
            </w:r>
          </w:p>
        </w:tc>
        <w:tc>
          <w:tcPr>
            <w:tcW w:w="4678" w:type="dxa"/>
          </w:tcPr>
          <w:p w:rsidR="00B51FD6" w:rsidRPr="00BB3805" w:rsidRDefault="00B51FD6" w:rsidP="00431B3C">
            <w:pPr>
              <w:spacing w:after="0" w:line="240" w:lineRule="auto"/>
              <w:jc w:val="both"/>
              <w:rPr>
                <w:rFonts w:ascii="Times New Roman" w:hAnsi="Times New Roman"/>
                <w:highlight w:val="yellow"/>
              </w:rPr>
            </w:pPr>
            <w:r w:rsidRPr="00AD69C3">
              <w:rPr>
                <w:rFonts w:ascii="Times New Roman" w:hAnsi="Times New Roman"/>
                <w:b/>
              </w:rPr>
              <w:t xml:space="preserve">Исполнено на </w:t>
            </w:r>
            <w:r w:rsidR="00FF2F5E">
              <w:rPr>
                <w:rFonts w:ascii="Times New Roman" w:hAnsi="Times New Roman"/>
                <w:b/>
              </w:rPr>
              <w:t>100,0</w:t>
            </w:r>
            <w:r w:rsidRPr="00AD69C3">
              <w:rPr>
                <w:rFonts w:ascii="Times New Roman" w:hAnsi="Times New Roman"/>
                <w:b/>
              </w:rPr>
              <w:t>%.</w:t>
            </w:r>
            <w:r w:rsidRPr="00AD69C3">
              <w:rPr>
                <w:rFonts w:ascii="Times New Roman" w:hAnsi="Times New Roman"/>
              </w:rPr>
              <w:t xml:space="preserve"> За </w:t>
            </w:r>
            <w:r w:rsidR="00FF2F5E">
              <w:rPr>
                <w:rFonts w:ascii="Times New Roman" w:hAnsi="Times New Roman"/>
              </w:rPr>
              <w:t>2022 г.</w:t>
            </w:r>
            <w:r w:rsidRPr="00AD69C3">
              <w:rPr>
                <w:rFonts w:ascii="Times New Roman" w:hAnsi="Times New Roman"/>
              </w:rPr>
              <w:t xml:space="preserve"> на временные работы трудоустроено </w:t>
            </w:r>
            <w:r w:rsidR="00FF2F5E">
              <w:rPr>
                <w:rFonts w:ascii="Times New Roman" w:hAnsi="Times New Roman"/>
              </w:rPr>
              <w:t>863</w:t>
            </w:r>
            <w:r w:rsidRPr="00AD69C3">
              <w:rPr>
                <w:rFonts w:ascii="Times New Roman" w:hAnsi="Times New Roman"/>
              </w:rPr>
              <w:t xml:space="preserve"> несовершеннолетних </w:t>
            </w:r>
            <w:r w:rsidRPr="00A4196D">
              <w:rPr>
                <w:rFonts w:ascii="Times New Roman" w:hAnsi="Times New Roman"/>
              </w:rPr>
              <w:t xml:space="preserve">граждан в возрасте от 14 до 18 лет в свободное от учебы время, что в сравнении с АППГ уменьшилось на </w:t>
            </w:r>
            <w:r w:rsidR="00A4196D" w:rsidRPr="00A4196D">
              <w:rPr>
                <w:rFonts w:ascii="Times New Roman" w:hAnsi="Times New Roman"/>
              </w:rPr>
              <w:t>302</w:t>
            </w:r>
            <w:r w:rsidRPr="00A4196D">
              <w:rPr>
                <w:rFonts w:ascii="Times New Roman" w:hAnsi="Times New Roman"/>
              </w:rPr>
              <w:t xml:space="preserve"> человек (2021 г. - 1165 человек).</w:t>
            </w:r>
            <w:r w:rsidRPr="00E3718A">
              <w:rPr>
                <w:rFonts w:ascii="Times New Roman" w:hAnsi="Times New Roman"/>
              </w:rPr>
              <w:t xml:space="preserve"> </w:t>
            </w:r>
          </w:p>
        </w:tc>
      </w:tr>
      <w:tr w:rsidR="00B51FD6" w:rsidRPr="00970B69" w:rsidTr="00431B3C">
        <w:trPr>
          <w:trHeight w:val="747"/>
        </w:trPr>
        <w:tc>
          <w:tcPr>
            <w:tcW w:w="2547" w:type="dxa"/>
          </w:tcPr>
          <w:p w:rsidR="00B51FD6" w:rsidRPr="00970B69" w:rsidRDefault="00B51FD6" w:rsidP="00431B3C">
            <w:pPr>
              <w:pStyle w:val="ConsPlusNormal"/>
              <w:jc w:val="both"/>
              <w:rPr>
                <w:rFonts w:ascii="Times New Roman" w:hAnsi="Times New Roman" w:cs="Times New Roman"/>
                <w:szCs w:val="22"/>
              </w:rPr>
            </w:pPr>
          </w:p>
        </w:tc>
        <w:tc>
          <w:tcPr>
            <w:tcW w:w="4678" w:type="dxa"/>
          </w:tcPr>
          <w:p w:rsidR="00B51FD6" w:rsidRPr="00970B69" w:rsidRDefault="00B51FD6" w:rsidP="00431B3C">
            <w:pPr>
              <w:pStyle w:val="ConsPlusNormal"/>
              <w:jc w:val="both"/>
              <w:rPr>
                <w:rFonts w:ascii="Times New Roman" w:hAnsi="Times New Roman" w:cs="Times New Roman"/>
                <w:szCs w:val="22"/>
              </w:rPr>
            </w:pPr>
            <w:r w:rsidRPr="00970B69">
              <w:rPr>
                <w:rFonts w:ascii="Times New Roman" w:hAnsi="Times New Roman" w:cs="Times New Roman"/>
                <w:szCs w:val="22"/>
              </w:rPr>
              <w:t>3.2. Организация ярмарок вакансий и учебных мест, единиц</w:t>
            </w:r>
          </w:p>
        </w:tc>
        <w:tc>
          <w:tcPr>
            <w:tcW w:w="1275" w:type="dxa"/>
          </w:tcPr>
          <w:p w:rsidR="00B51FD6" w:rsidRPr="003F3185" w:rsidRDefault="00B51FD6" w:rsidP="00431B3C">
            <w:pPr>
              <w:pStyle w:val="ConsPlusNormal"/>
              <w:jc w:val="center"/>
              <w:rPr>
                <w:rFonts w:ascii="Times New Roman" w:hAnsi="Times New Roman" w:cs="Times New Roman"/>
                <w:szCs w:val="22"/>
              </w:rPr>
            </w:pPr>
            <w:r w:rsidRPr="003F3185">
              <w:rPr>
                <w:rFonts w:ascii="Times New Roman" w:hAnsi="Times New Roman" w:cs="Times New Roman"/>
                <w:szCs w:val="22"/>
              </w:rPr>
              <w:t>50</w:t>
            </w:r>
          </w:p>
        </w:tc>
        <w:tc>
          <w:tcPr>
            <w:tcW w:w="1418" w:type="dxa"/>
          </w:tcPr>
          <w:p w:rsidR="00B51FD6" w:rsidRPr="00A4196D" w:rsidRDefault="00FA1DFD" w:rsidP="00431B3C">
            <w:pPr>
              <w:widowControl w:val="0"/>
              <w:autoSpaceDE w:val="0"/>
              <w:autoSpaceDN w:val="0"/>
              <w:spacing w:after="0" w:line="240" w:lineRule="auto"/>
              <w:jc w:val="center"/>
              <w:rPr>
                <w:rFonts w:ascii="Times New Roman" w:hAnsi="Times New Roman"/>
                <w:highlight w:val="yellow"/>
                <w:lang w:eastAsia="ru-RU"/>
              </w:rPr>
            </w:pPr>
            <w:r w:rsidRPr="00FA1DFD">
              <w:rPr>
                <w:rFonts w:ascii="Times New Roman" w:hAnsi="Times New Roman"/>
                <w:lang w:eastAsia="ru-RU"/>
              </w:rPr>
              <w:t>62</w:t>
            </w:r>
          </w:p>
        </w:tc>
        <w:tc>
          <w:tcPr>
            <w:tcW w:w="4678" w:type="dxa"/>
          </w:tcPr>
          <w:p w:rsidR="00B51FD6" w:rsidRPr="00A4196D" w:rsidRDefault="00B51FD6" w:rsidP="00431B3C">
            <w:pPr>
              <w:spacing w:after="0" w:line="240" w:lineRule="auto"/>
              <w:jc w:val="both"/>
              <w:rPr>
                <w:rFonts w:ascii="Times New Roman" w:hAnsi="Times New Roman"/>
                <w:highlight w:val="yellow"/>
              </w:rPr>
            </w:pPr>
            <w:r w:rsidRPr="00FA1DFD">
              <w:rPr>
                <w:rFonts w:ascii="Times New Roman" w:hAnsi="Times New Roman"/>
                <w:b/>
              </w:rPr>
              <w:t xml:space="preserve">Исполнено на </w:t>
            </w:r>
            <w:r w:rsidR="00FA1DFD" w:rsidRPr="00FA1DFD">
              <w:rPr>
                <w:rFonts w:ascii="Times New Roman" w:hAnsi="Times New Roman"/>
                <w:b/>
              </w:rPr>
              <w:t>124,0</w:t>
            </w:r>
            <w:r w:rsidRPr="00FA1DFD">
              <w:rPr>
                <w:rFonts w:ascii="Times New Roman" w:hAnsi="Times New Roman"/>
                <w:b/>
              </w:rPr>
              <w:t>%.</w:t>
            </w:r>
            <w:r w:rsidRPr="00FA1DFD">
              <w:rPr>
                <w:rFonts w:ascii="Times New Roman" w:hAnsi="Times New Roman"/>
              </w:rPr>
              <w:t xml:space="preserve"> За </w:t>
            </w:r>
            <w:r w:rsidR="00FA1DFD" w:rsidRPr="00FA1DFD">
              <w:rPr>
                <w:rFonts w:ascii="Times New Roman" w:hAnsi="Times New Roman"/>
              </w:rPr>
              <w:t xml:space="preserve">2022 </w:t>
            </w:r>
            <w:r w:rsidRPr="00FA1DFD">
              <w:rPr>
                <w:rFonts w:ascii="Times New Roman" w:hAnsi="Times New Roman"/>
              </w:rPr>
              <w:t xml:space="preserve">г. проведено </w:t>
            </w:r>
            <w:r w:rsidR="00FA1DFD" w:rsidRPr="00FA1DFD">
              <w:rPr>
                <w:rFonts w:ascii="Times New Roman" w:hAnsi="Times New Roman"/>
              </w:rPr>
              <w:t>62</w:t>
            </w:r>
            <w:r w:rsidRPr="00FA1DFD">
              <w:rPr>
                <w:rFonts w:ascii="Times New Roman" w:hAnsi="Times New Roman"/>
              </w:rPr>
              <w:t xml:space="preserve"> ярмарок вакансий, что в сравнении с А</w:t>
            </w:r>
            <w:r w:rsidRPr="00930E58">
              <w:rPr>
                <w:rFonts w:ascii="Times New Roman" w:hAnsi="Times New Roman"/>
              </w:rPr>
              <w:t xml:space="preserve">ППГ уменьшилось на </w:t>
            </w:r>
            <w:r w:rsidR="00AB74DD" w:rsidRPr="00930E58">
              <w:rPr>
                <w:rFonts w:ascii="Times New Roman" w:hAnsi="Times New Roman"/>
              </w:rPr>
              <w:t>2</w:t>
            </w:r>
            <w:r w:rsidRPr="00930E58">
              <w:rPr>
                <w:rFonts w:ascii="Times New Roman" w:hAnsi="Times New Roman"/>
              </w:rPr>
              <w:t xml:space="preserve"> ед. (2021 г. - </w:t>
            </w:r>
            <w:r w:rsidR="00AB74DD" w:rsidRPr="00930E58">
              <w:rPr>
                <w:rFonts w:ascii="Times New Roman" w:hAnsi="Times New Roman"/>
              </w:rPr>
              <w:t>6</w:t>
            </w:r>
            <w:r w:rsidR="00930E58" w:rsidRPr="00930E58">
              <w:rPr>
                <w:rFonts w:ascii="Times New Roman" w:hAnsi="Times New Roman"/>
              </w:rPr>
              <w:t>4</w:t>
            </w:r>
            <w:r w:rsidRPr="00930E58">
              <w:rPr>
                <w:rFonts w:ascii="Times New Roman" w:hAnsi="Times New Roman"/>
              </w:rPr>
              <w:t xml:space="preserve"> ярмарок). </w:t>
            </w:r>
          </w:p>
        </w:tc>
      </w:tr>
      <w:tr w:rsidR="00B51FD6" w:rsidRPr="00970B69" w:rsidTr="00431B3C">
        <w:trPr>
          <w:trHeight w:val="1240"/>
        </w:trPr>
        <w:tc>
          <w:tcPr>
            <w:tcW w:w="2547" w:type="dxa"/>
          </w:tcPr>
          <w:p w:rsidR="00B51FD6" w:rsidRPr="00970B69" w:rsidRDefault="00B51FD6" w:rsidP="00431B3C">
            <w:pPr>
              <w:pStyle w:val="ConsPlusNormal"/>
              <w:jc w:val="both"/>
              <w:rPr>
                <w:rFonts w:ascii="Times New Roman" w:hAnsi="Times New Roman" w:cs="Times New Roman"/>
                <w:szCs w:val="22"/>
              </w:rPr>
            </w:pPr>
          </w:p>
        </w:tc>
        <w:tc>
          <w:tcPr>
            <w:tcW w:w="4678" w:type="dxa"/>
          </w:tcPr>
          <w:p w:rsidR="00B51FD6" w:rsidRPr="00970B69" w:rsidRDefault="00B51FD6" w:rsidP="00431B3C">
            <w:pPr>
              <w:pStyle w:val="ConsPlusNormal"/>
              <w:jc w:val="both"/>
              <w:rPr>
                <w:rFonts w:ascii="Times New Roman" w:hAnsi="Times New Roman" w:cs="Times New Roman"/>
                <w:szCs w:val="22"/>
              </w:rPr>
            </w:pPr>
            <w:r w:rsidRPr="00970B69">
              <w:rPr>
                <w:rFonts w:ascii="Times New Roman" w:hAnsi="Times New Roman" w:cs="Times New Roman"/>
                <w:szCs w:val="22"/>
              </w:rPr>
              <w:t>3.3. Информирование о положении на рынке труда, тыс. человек</w:t>
            </w:r>
          </w:p>
        </w:tc>
        <w:tc>
          <w:tcPr>
            <w:tcW w:w="1275" w:type="dxa"/>
          </w:tcPr>
          <w:p w:rsidR="00B51FD6" w:rsidRPr="003F3185" w:rsidRDefault="00B51FD6" w:rsidP="00431B3C">
            <w:pPr>
              <w:pStyle w:val="ConsPlusNormal"/>
              <w:jc w:val="center"/>
              <w:rPr>
                <w:rFonts w:ascii="Times New Roman" w:hAnsi="Times New Roman" w:cs="Times New Roman"/>
                <w:szCs w:val="22"/>
              </w:rPr>
            </w:pPr>
            <w:r w:rsidRPr="003F3185">
              <w:rPr>
                <w:rFonts w:ascii="Times New Roman" w:hAnsi="Times New Roman" w:cs="Times New Roman"/>
                <w:szCs w:val="22"/>
              </w:rPr>
              <w:t>10,0</w:t>
            </w:r>
          </w:p>
        </w:tc>
        <w:tc>
          <w:tcPr>
            <w:tcW w:w="1418" w:type="dxa"/>
          </w:tcPr>
          <w:p w:rsidR="00B51FD6" w:rsidRPr="00BA2136" w:rsidRDefault="00BA2136" w:rsidP="00431B3C">
            <w:pPr>
              <w:widowControl w:val="0"/>
              <w:autoSpaceDE w:val="0"/>
              <w:autoSpaceDN w:val="0"/>
              <w:spacing w:after="0" w:line="240" w:lineRule="auto"/>
              <w:jc w:val="center"/>
              <w:rPr>
                <w:rFonts w:ascii="Times New Roman" w:hAnsi="Times New Roman"/>
                <w:lang w:eastAsia="ru-RU"/>
              </w:rPr>
            </w:pPr>
            <w:r w:rsidRPr="00BA2136">
              <w:rPr>
                <w:rFonts w:ascii="Times New Roman" w:hAnsi="Times New Roman"/>
                <w:lang w:eastAsia="ru-RU"/>
              </w:rPr>
              <w:t>11,4</w:t>
            </w:r>
          </w:p>
        </w:tc>
        <w:tc>
          <w:tcPr>
            <w:tcW w:w="4678" w:type="dxa"/>
          </w:tcPr>
          <w:p w:rsidR="00B51FD6" w:rsidRPr="00BA2136" w:rsidRDefault="00B51FD6" w:rsidP="00431B3C">
            <w:pPr>
              <w:spacing w:after="0" w:line="240" w:lineRule="auto"/>
              <w:jc w:val="both"/>
              <w:rPr>
                <w:rFonts w:ascii="Times New Roman" w:hAnsi="Times New Roman"/>
              </w:rPr>
            </w:pPr>
            <w:r w:rsidRPr="00BA2136">
              <w:rPr>
                <w:rFonts w:ascii="Times New Roman" w:hAnsi="Times New Roman"/>
                <w:b/>
              </w:rPr>
              <w:t xml:space="preserve">Исполнено на </w:t>
            </w:r>
            <w:r w:rsidR="00BA2136" w:rsidRPr="00BA2136">
              <w:rPr>
                <w:rFonts w:ascii="Times New Roman" w:hAnsi="Times New Roman"/>
                <w:b/>
              </w:rPr>
              <w:t>114,0</w:t>
            </w:r>
            <w:r w:rsidRPr="00BA2136">
              <w:rPr>
                <w:rFonts w:ascii="Times New Roman" w:hAnsi="Times New Roman"/>
                <w:b/>
              </w:rPr>
              <w:t>%.</w:t>
            </w:r>
            <w:r w:rsidR="00BA2136" w:rsidRPr="00BA2136">
              <w:rPr>
                <w:rFonts w:ascii="Times New Roman" w:hAnsi="Times New Roman"/>
              </w:rPr>
              <w:t xml:space="preserve"> За 2022 </w:t>
            </w:r>
            <w:r w:rsidRPr="00BA2136">
              <w:rPr>
                <w:rFonts w:ascii="Times New Roman" w:hAnsi="Times New Roman"/>
              </w:rPr>
              <w:t xml:space="preserve">г. </w:t>
            </w:r>
            <w:r w:rsidR="00BA2136" w:rsidRPr="00BA2136">
              <w:rPr>
                <w:rFonts w:ascii="Times New Roman" w:hAnsi="Times New Roman"/>
              </w:rPr>
              <w:t>получили государственные</w:t>
            </w:r>
            <w:r w:rsidRPr="00BA2136">
              <w:rPr>
                <w:rFonts w:ascii="Times New Roman" w:hAnsi="Times New Roman"/>
              </w:rPr>
              <w:t xml:space="preserve"> услуги по информированию о ситуации на рынке труда </w:t>
            </w:r>
            <w:r w:rsidR="00BA2136" w:rsidRPr="00BA2136">
              <w:rPr>
                <w:rFonts w:ascii="Times New Roman" w:hAnsi="Times New Roman"/>
              </w:rPr>
              <w:t>11436</w:t>
            </w:r>
            <w:r w:rsidRPr="00BA2136">
              <w:rPr>
                <w:rFonts w:ascii="Times New Roman" w:hAnsi="Times New Roman"/>
              </w:rPr>
              <w:t xml:space="preserve"> человек, что по сравнению с АППГ снизилось на </w:t>
            </w:r>
            <w:r w:rsidR="00BA2136" w:rsidRPr="00BA2136">
              <w:rPr>
                <w:rFonts w:ascii="Times New Roman" w:hAnsi="Times New Roman"/>
              </w:rPr>
              <w:t>1682</w:t>
            </w:r>
            <w:r w:rsidRPr="00BA2136">
              <w:rPr>
                <w:rFonts w:ascii="Times New Roman" w:hAnsi="Times New Roman"/>
              </w:rPr>
              <w:t xml:space="preserve"> человек (2021</w:t>
            </w:r>
            <w:r w:rsidR="00C71266" w:rsidRPr="00BA2136">
              <w:rPr>
                <w:rFonts w:ascii="Times New Roman" w:hAnsi="Times New Roman"/>
              </w:rPr>
              <w:t xml:space="preserve"> </w:t>
            </w:r>
            <w:r w:rsidRPr="00BA2136">
              <w:rPr>
                <w:rFonts w:ascii="Times New Roman" w:hAnsi="Times New Roman"/>
              </w:rPr>
              <w:t>г</w:t>
            </w:r>
            <w:r w:rsidR="00C71266" w:rsidRPr="00BA2136">
              <w:rPr>
                <w:rFonts w:ascii="Times New Roman" w:hAnsi="Times New Roman"/>
              </w:rPr>
              <w:t>.</w:t>
            </w:r>
            <w:r w:rsidRPr="00BA2136">
              <w:rPr>
                <w:rFonts w:ascii="Times New Roman" w:hAnsi="Times New Roman"/>
              </w:rPr>
              <w:t xml:space="preserve"> – </w:t>
            </w:r>
            <w:r w:rsidR="00BA2136" w:rsidRPr="00BA2136">
              <w:rPr>
                <w:rFonts w:ascii="Times New Roman" w:hAnsi="Times New Roman"/>
              </w:rPr>
              <w:t>13118</w:t>
            </w:r>
            <w:r w:rsidRPr="00BA2136">
              <w:rPr>
                <w:rFonts w:ascii="Times New Roman" w:hAnsi="Times New Roman"/>
              </w:rPr>
              <w:t xml:space="preserve"> человек). </w:t>
            </w:r>
          </w:p>
        </w:tc>
      </w:tr>
      <w:tr w:rsidR="00B51FD6" w:rsidRPr="00970B69" w:rsidTr="00531BC6">
        <w:trPr>
          <w:trHeight w:val="1184"/>
        </w:trPr>
        <w:tc>
          <w:tcPr>
            <w:tcW w:w="2547" w:type="dxa"/>
          </w:tcPr>
          <w:p w:rsidR="00B51FD6" w:rsidRPr="00970B69" w:rsidRDefault="00B51FD6" w:rsidP="00431B3C">
            <w:pPr>
              <w:pStyle w:val="ConsPlusNormal"/>
              <w:jc w:val="both"/>
              <w:rPr>
                <w:rFonts w:ascii="Times New Roman" w:hAnsi="Times New Roman" w:cs="Times New Roman"/>
                <w:szCs w:val="22"/>
              </w:rPr>
            </w:pPr>
          </w:p>
        </w:tc>
        <w:tc>
          <w:tcPr>
            <w:tcW w:w="4678" w:type="dxa"/>
          </w:tcPr>
          <w:p w:rsidR="00B51FD6" w:rsidRPr="00970B69" w:rsidRDefault="00B51FD6" w:rsidP="00431B3C">
            <w:pPr>
              <w:pStyle w:val="ConsPlusNormal"/>
              <w:jc w:val="both"/>
              <w:rPr>
                <w:rFonts w:ascii="Times New Roman" w:hAnsi="Times New Roman" w:cs="Times New Roman"/>
                <w:szCs w:val="22"/>
              </w:rPr>
            </w:pPr>
            <w:r w:rsidRPr="00970B69">
              <w:rPr>
                <w:rFonts w:ascii="Times New Roman" w:hAnsi="Times New Roman" w:cs="Times New Roman"/>
                <w:szCs w:val="22"/>
              </w:rPr>
              <w:t>3.4. Организация оплачиваемых общественных работ, тыс. человек</w:t>
            </w:r>
          </w:p>
        </w:tc>
        <w:tc>
          <w:tcPr>
            <w:tcW w:w="1275" w:type="dxa"/>
          </w:tcPr>
          <w:p w:rsidR="00B51FD6" w:rsidRPr="00974D6C" w:rsidRDefault="00B51FD6" w:rsidP="00431B3C">
            <w:pPr>
              <w:pStyle w:val="ConsPlusNormal"/>
              <w:jc w:val="center"/>
              <w:rPr>
                <w:rFonts w:ascii="Times New Roman" w:hAnsi="Times New Roman" w:cs="Times New Roman"/>
                <w:szCs w:val="22"/>
              </w:rPr>
            </w:pPr>
            <w:r w:rsidRPr="00974D6C">
              <w:rPr>
                <w:rFonts w:ascii="Times New Roman" w:hAnsi="Times New Roman" w:cs="Times New Roman"/>
                <w:szCs w:val="22"/>
              </w:rPr>
              <w:t>1,8</w:t>
            </w:r>
          </w:p>
        </w:tc>
        <w:tc>
          <w:tcPr>
            <w:tcW w:w="1418" w:type="dxa"/>
          </w:tcPr>
          <w:p w:rsidR="00B51FD6" w:rsidRPr="00FF2F5E" w:rsidRDefault="00974D6C" w:rsidP="00431B3C">
            <w:pPr>
              <w:widowControl w:val="0"/>
              <w:autoSpaceDE w:val="0"/>
              <w:autoSpaceDN w:val="0"/>
              <w:spacing w:after="0" w:line="240" w:lineRule="auto"/>
              <w:jc w:val="center"/>
              <w:rPr>
                <w:rFonts w:ascii="Times New Roman" w:hAnsi="Times New Roman"/>
                <w:highlight w:val="yellow"/>
                <w:lang w:eastAsia="ru-RU"/>
              </w:rPr>
            </w:pPr>
            <w:r w:rsidRPr="00FF2F5E">
              <w:rPr>
                <w:rFonts w:ascii="Times New Roman" w:hAnsi="Times New Roman"/>
                <w:lang w:eastAsia="ru-RU"/>
              </w:rPr>
              <w:t>2,1</w:t>
            </w:r>
          </w:p>
        </w:tc>
        <w:tc>
          <w:tcPr>
            <w:tcW w:w="4678" w:type="dxa"/>
          </w:tcPr>
          <w:p w:rsidR="00B51FD6" w:rsidRPr="00BB3805" w:rsidRDefault="00B51FD6" w:rsidP="00431B3C">
            <w:pPr>
              <w:spacing w:after="0" w:line="240" w:lineRule="auto"/>
              <w:jc w:val="both"/>
              <w:rPr>
                <w:rFonts w:ascii="Times New Roman" w:hAnsi="Times New Roman"/>
                <w:highlight w:val="yellow"/>
              </w:rPr>
            </w:pPr>
            <w:r w:rsidRPr="00BF51FD">
              <w:rPr>
                <w:rFonts w:ascii="Times New Roman" w:hAnsi="Times New Roman"/>
                <w:b/>
              </w:rPr>
              <w:t xml:space="preserve">Исполнено на </w:t>
            </w:r>
            <w:r w:rsidR="00FF2F5E">
              <w:rPr>
                <w:rFonts w:ascii="Times New Roman" w:hAnsi="Times New Roman"/>
                <w:b/>
              </w:rPr>
              <w:t>116,7</w:t>
            </w:r>
            <w:r w:rsidRPr="00BF51FD">
              <w:rPr>
                <w:rFonts w:ascii="Times New Roman" w:hAnsi="Times New Roman"/>
                <w:b/>
              </w:rPr>
              <w:t>%.</w:t>
            </w:r>
            <w:r w:rsidRPr="00BF51FD">
              <w:rPr>
                <w:rFonts w:ascii="Times New Roman" w:hAnsi="Times New Roman"/>
              </w:rPr>
              <w:t xml:space="preserve"> За</w:t>
            </w:r>
            <w:r w:rsidRPr="00974D6C">
              <w:rPr>
                <w:rFonts w:ascii="Times New Roman" w:hAnsi="Times New Roman"/>
              </w:rPr>
              <w:t xml:space="preserve"> </w:t>
            </w:r>
            <w:r w:rsidR="00FF2F5E">
              <w:rPr>
                <w:rFonts w:ascii="Times New Roman" w:hAnsi="Times New Roman"/>
              </w:rPr>
              <w:t>2022 г.</w:t>
            </w:r>
            <w:r w:rsidRPr="00974D6C">
              <w:rPr>
                <w:rFonts w:ascii="Times New Roman" w:hAnsi="Times New Roman"/>
              </w:rPr>
              <w:t xml:space="preserve"> на общественные работы </w:t>
            </w:r>
            <w:r w:rsidRPr="00A4196D">
              <w:rPr>
                <w:rFonts w:ascii="Times New Roman" w:hAnsi="Times New Roman"/>
              </w:rPr>
              <w:t xml:space="preserve">трудоустроено </w:t>
            </w:r>
            <w:r w:rsidR="00FF2F5E" w:rsidRPr="00A4196D">
              <w:rPr>
                <w:rFonts w:ascii="Times New Roman" w:hAnsi="Times New Roman"/>
              </w:rPr>
              <w:t>2167</w:t>
            </w:r>
            <w:r w:rsidRPr="00A4196D">
              <w:rPr>
                <w:rFonts w:ascii="Times New Roman" w:hAnsi="Times New Roman"/>
              </w:rPr>
              <w:t xml:space="preserve"> человек, что в сравнении с АППГ увеличилось на </w:t>
            </w:r>
            <w:r w:rsidR="00A4196D" w:rsidRPr="00A4196D">
              <w:rPr>
                <w:rFonts w:ascii="Times New Roman" w:hAnsi="Times New Roman"/>
              </w:rPr>
              <w:t>202</w:t>
            </w:r>
            <w:r w:rsidRPr="00A4196D">
              <w:rPr>
                <w:rFonts w:ascii="Times New Roman" w:hAnsi="Times New Roman"/>
              </w:rPr>
              <w:t xml:space="preserve"> человек (2021 г. - </w:t>
            </w:r>
            <w:r w:rsidR="00A4196D" w:rsidRPr="00A4196D">
              <w:rPr>
                <w:rFonts w:ascii="Times New Roman" w:hAnsi="Times New Roman"/>
              </w:rPr>
              <w:t>1965</w:t>
            </w:r>
            <w:r w:rsidRPr="00A4196D">
              <w:rPr>
                <w:rFonts w:ascii="Times New Roman" w:hAnsi="Times New Roman"/>
              </w:rPr>
              <w:t xml:space="preserve"> человек).</w:t>
            </w:r>
            <w:r w:rsidRPr="00E3718A">
              <w:rPr>
                <w:rFonts w:ascii="Times New Roman" w:hAnsi="Times New Roman"/>
              </w:rPr>
              <w:t xml:space="preserve"> </w:t>
            </w:r>
          </w:p>
        </w:tc>
      </w:tr>
      <w:tr w:rsidR="00B51FD6" w:rsidRPr="00970B69" w:rsidTr="00431B3C">
        <w:trPr>
          <w:trHeight w:val="1190"/>
        </w:trPr>
        <w:tc>
          <w:tcPr>
            <w:tcW w:w="2547" w:type="dxa"/>
          </w:tcPr>
          <w:p w:rsidR="00B51FD6" w:rsidRPr="00970B69" w:rsidRDefault="00B51FD6" w:rsidP="00431B3C">
            <w:pPr>
              <w:pStyle w:val="ConsPlusNormal"/>
              <w:jc w:val="both"/>
              <w:rPr>
                <w:rFonts w:ascii="Times New Roman" w:hAnsi="Times New Roman" w:cs="Times New Roman"/>
                <w:szCs w:val="22"/>
              </w:rPr>
            </w:pPr>
          </w:p>
        </w:tc>
        <w:tc>
          <w:tcPr>
            <w:tcW w:w="4678" w:type="dxa"/>
          </w:tcPr>
          <w:p w:rsidR="00B51FD6" w:rsidRPr="00970B69" w:rsidRDefault="00B51FD6" w:rsidP="00431B3C">
            <w:pPr>
              <w:pStyle w:val="ConsPlusNormal"/>
              <w:jc w:val="both"/>
              <w:rPr>
                <w:rFonts w:ascii="Times New Roman" w:hAnsi="Times New Roman" w:cs="Times New Roman"/>
                <w:szCs w:val="22"/>
              </w:rPr>
            </w:pPr>
            <w:r w:rsidRPr="00970B69">
              <w:rPr>
                <w:rFonts w:ascii="Times New Roman" w:hAnsi="Times New Roman" w:cs="Times New Roman"/>
                <w:szCs w:val="22"/>
              </w:rPr>
              <w:t>3.5. Организация временного трудоустройства безработных граждан, испытывающих трудности в поиске работы, тыс. человек</w:t>
            </w:r>
          </w:p>
        </w:tc>
        <w:tc>
          <w:tcPr>
            <w:tcW w:w="1275" w:type="dxa"/>
          </w:tcPr>
          <w:p w:rsidR="00B51FD6" w:rsidRPr="003D3E0A" w:rsidRDefault="00B51FD6" w:rsidP="00431B3C">
            <w:pPr>
              <w:pStyle w:val="ConsPlusNormal"/>
              <w:jc w:val="center"/>
              <w:rPr>
                <w:rFonts w:ascii="Times New Roman" w:hAnsi="Times New Roman" w:cs="Times New Roman"/>
                <w:szCs w:val="22"/>
              </w:rPr>
            </w:pPr>
            <w:r w:rsidRPr="003D3E0A">
              <w:rPr>
                <w:rFonts w:ascii="Times New Roman" w:hAnsi="Times New Roman" w:cs="Times New Roman"/>
                <w:szCs w:val="22"/>
              </w:rPr>
              <w:t>0,6</w:t>
            </w:r>
          </w:p>
        </w:tc>
        <w:tc>
          <w:tcPr>
            <w:tcW w:w="1418" w:type="dxa"/>
          </w:tcPr>
          <w:p w:rsidR="00B51FD6" w:rsidRPr="00FF2F5E" w:rsidRDefault="00B51FD6" w:rsidP="00431B3C">
            <w:pPr>
              <w:widowControl w:val="0"/>
              <w:autoSpaceDE w:val="0"/>
              <w:autoSpaceDN w:val="0"/>
              <w:spacing w:after="0" w:line="240" w:lineRule="auto"/>
              <w:jc w:val="center"/>
              <w:rPr>
                <w:rFonts w:ascii="Times New Roman" w:hAnsi="Times New Roman"/>
                <w:highlight w:val="yellow"/>
                <w:lang w:eastAsia="ru-RU"/>
              </w:rPr>
            </w:pPr>
            <w:r w:rsidRPr="00FF2F5E">
              <w:rPr>
                <w:rFonts w:ascii="Times New Roman" w:hAnsi="Times New Roman"/>
                <w:lang w:eastAsia="ru-RU"/>
              </w:rPr>
              <w:t>0,7</w:t>
            </w:r>
          </w:p>
        </w:tc>
        <w:tc>
          <w:tcPr>
            <w:tcW w:w="4678" w:type="dxa"/>
          </w:tcPr>
          <w:p w:rsidR="00B51FD6" w:rsidRPr="00BB3805" w:rsidRDefault="00B51FD6" w:rsidP="00431B3C">
            <w:pPr>
              <w:spacing w:after="0" w:line="240" w:lineRule="auto"/>
              <w:jc w:val="both"/>
              <w:rPr>
                <w:rFonts w:ascii="Times New Roman" w:hAnsi="Times New Roman"/>
                <w:highlight w:val="yellow"/>
              </w:rPr>
            </w:pPr>
            <w:r w:rsidRPr="0059092A">
              <w:rPr>
                <w:rFonts w:ascii="Times New Roman" w:hAnsi="Times New Roman"/>
                <w:b/>
              </w:rPr>
              <w:t>Исполнено на 116,</w:t>
            </w:r>
            <w:r w:rsidR="0059092A" w:rsidRPr="0059092A">
              <w:rPr>
                <w:rFonts w:ascii="Times New Roman" w:hAnsi="Times New Roman"/>
                <w:b/>
              </w:rPr>
              <w:t>7</w:t>
            </w:r>
            <w:r w:rsidRPr="0059092A">
              <w:rPr>
                <w:rFonts w:ascii="Times New Roman" w:hAnsi="Times New Roman"/>
                <w:b/>
              </w:rPr>
              <w:t>%.</w:t>
            </w:r>
            <w:r w:rsidRPr="0059092A">
              <w:rPr>
                <w:rFonts w:ascii="Times New Roman" w:hAnsi="Times New Roman"/>
              </w:rPr>
              <w:t xml:space="preserve"> </w:t>
            </w:r>
            <w:r w:rsidRPr="003D3E0A">
              <w:rPr>
                <w:rFonts w:ascii="Times New Roman" w:hAnsi="Times New Roman"/>
              </w:rPr>
              <w:t xml:space="preserve">За </w:t>
            </w:r>
            <w:r w:rsidR="00FF2F5E">
              <w:rPr>
                <w:rFonts w:ascii="Times New Roman" w:hAnsi="Times New Roman"/>
              </w:rPr>
              <w:t>2022 г.</w:t>
            </w:r>
            <w:r w:rsidRPr="003D3E0A">
              <w:rPr>
                <w:rFonts w:ascii="Times New Roman" w:hAnsi="Times New Roman"/>
              </w:rPr>
              <w:t xml:space="preserve"> на временных работах приняло участие </w:t>
            </w:r>
            <w:r w:rsidR="00FF2F5E">
              <w:rPr>
                <w:rFonts w:ascii="Times New Roman" w:hAnsi="Times New Roman"/>
              </w:rPr>
              <w:t>763</w:t>
            </w:r>
            <w:r w:rsidRPr="003D3E0A">
              <w:rPr>
                <w:rFonts w:ascii="Times New Roman" w:hAnsi="Times New Roman"/>
              </w:rPr>
              <w:t xml:space="preserve"> безработных граждан</w:t>
            </w:r>
            <w:r w:rsidRPr="00D57FF1">
              <w:rPr>
                <w:rFonts w:ascii="Times New Roman" w:hAnsi="Times New Roman"/>
              </w:rPr>
              <w:t xml:space="preserve">, испытывающих трудности </w:t>
            </w:r>
            <w:r w:rsidRPr="009608BD">
              <w:rPr>
                <w:rFonts w:ascii="Times New Roman" w:hAnsi="Times New Roman"/>
              </w:rPr>
              <w:t xml:space="preserve">в поиске работы, что в сравнении с АППГ уменьшилось на </w:t>
            </w:r>
            <w:r w:rsidR="009608BD" w:rsidRPr="009608BD">
              <w:rPr>
                <w:rFonts w:ascii="Times New Roman" w:hAnsi="Times New Roman"/>
              </w:rPr>
              <w:t>28</w:t>
            </w:r>
            <w:r w:rsidRPr="009608BD">
              <w:rPr>
                <w:rFonts w:ascii="Times New Roman" w:hAnsi="Times New Roman"/>
              </w:rPr>
              <w:t xml:space="preserve"> человек (2021 г. - </w:t>
            </w:r>
            <w:r w:rsidR="009608BD" w:rsidRPr="009608BD">
              <w:rPr>
                <w:rFonts w:ascii="Times New Roman" w:hAnsi="Times New Roman"/>
              </w:rPr>
              <w:t>791</w:t>
            </w:r>
            <w:r w:rsidRPr="009608BD">
              <w:rPr>
                <w:rFonts w:ascii="Times New Roman" w:hAnsi="Times New Roman"/>
              </w:rPr>
              <w:t xml:space="preserve"> человек).</w:t>
            </w:r>
          </w:p>
        </w:tc>
      </w:tr>
      <w:tr w:rsidR="00B51FD6" w:rsidRPr="00970B69" w:rsidTr="00531BC6">
        <w:trPr>
          <w:trHeight w:val="592"/>
        </w:trPr>
        <w:tc>
          <w:tcPr>
            <w:tcW w:w="2547" w:type="dxa"/>
          </w:tcPr>
          <w:p w:rsidR="00B51FD6" w:rsidRPr="00970B69" w:rsidRDefault="00B51FD6" w:rsidP="00431B3C">
            <w:pPr>
              <w:pStyle w:val="ConsPlusNormal"/>
              <w:jc w:val="both"/>
              <w:rPr>
                <w:rFonts w:ascii="Times New Roman" w:hAnsi="Times New Roman" w:cs="Times New Roman"/>
                <w:szCs w:val="22"/>
              </w:rPr>
            </w:pPr>
          </w:p>
        </w:tc>
        <w:tc>
          <w:tcPr>
            <w:tcW w:w="4678" w:type="dxa"/>
          </w:tcPr>
          <w:p w:rsidR="00B51FD6" w:rsidRPr="00970B69" w:rsidRDefault="00B51FD6" w:rsidP="00431B3C">
            <w:pPr>
              <w:pStyle w:val="ConsPlusNormal"/>
              <w:jc w:val="both"/>
              <w:rPr>
                <w:rFonts w:ascii="Times New Roman" w:hAnsi="Times New Roman" w:cs="Times New Roman"/>
                <w:szCs w:val="22"/>
              </w:rPr>
            </w:pPr>
            <w:r w:rsidRPr="00970B69">
              <w:rPr>
                <w:rFonts w:ascii="Times New Roman" w:hAnsi="Times New Roman" w:cs="Times New Roman"/>
                <w:szCs w:val="22"/>
              </w:rPr>
              <w:t>3.6. Социальная адаптация безработных граждан на рынке труда, тыс. человек</w:t>
            </w:r>
          </w:p>
        </w:tc>
        <w:tc>
          <w:tcPr>
            <w:tcW w:w="1275" w:type="dxa"/>
          </w:tcPr>
          <w:p w:rsidR="00B51FD6" w:rsidRPr="000A4E34" w:rsidRDefault="00B51FD6" w:rsidP="00431B3C">
            <w:pPr>
              <w:pStyle w:val="ConsPlusNormal"/>
              <w:jc w:val="center"/>
              <w:rPr>
                <w:rFonts w:ascii="Times New Roman" w:hAnsi="Times New Roman" w:cs="Times New Roman"/>
                <w:szCs w:val="22"/>
              </w:rPr>
            </w:pPr>
            <w:r w:rsidRPr="000A4E34">
              <w:rPr>
                <w:rFonts w:ascii="Times New Roman" w:hAnsi="Times New Roman" w:cs="Times New Roman"/>
                <w:szCs w:val="22"/>
              </w:rPr>
              <w:t>1,0</w:t>
            </w:r>
          </w:p>
        </w:tc>
        <w:tc>
          <w:tcPr>
            <w:tcW w:w="1418" w:type="dxa"/>
          </w:tcPr>
          <w:p w:rsidR="00B51FD6" w:rsidRPr="00FF2F5E" w:rsidRDefault="00FF2F5E" w:rsidP="00431B3C">
            <w:pPr>
              <w:widowControl w:val="0"/>
              <w:autoSpaceDE w:val="0"/>
              <w:autoSpaceDN w:val="0"/>
              <w:spacing w:after="0" w:line="240" w:lineRule="auto"/>
              <w:jc w:val="center"/>
              <w:rPr>
                <w:rFonts w:ascii="Times New Roman" w:hAnsi="Times New Roman"/>
                <w:highlight w:val="yellow"/>
                <w:lang w:eastAsia="ru-RU"/>
              </w:rPr>
            </w:pPr>
            <w:r w:rsidRPr="00FF2F5E">
              <w:rPr>
                <w:rFonts w:ascii="Times New Roman" w:hAnsi="Times New Roman"/>
                <w:lang w:eastAsia="ru-RU"/>
              </w:rPr>
              <w:t>1,1</w:t>
            </w:r>
          </w:p>
        </w:tc>
        <w:tc>
          <w:tcPr>
            <w:tcW w:w="4678" w:type="dxa"/>
          </w:tcPr>
          <w:p w:rsidR="00B51FD6" w:rsidRPr="00BB3805" w:rsidRDefault="00B51FD6" w:rsidP="00431B3C">
            <w:pPr>
              <w:spacing w:after="0" w:line="240" w:lineRule="auto"/>
              <w:jc w:val="both"/>
              <w:rPr>
                <w:rFonts w:ascii="Times New Roman" w:hAnsi="Times New Roman"/>
                <w:highlight w:val="yellow"/>
              </w:rPr>
            </w:pPr>
            <w:r w:rsidRPr="00CA3DDE">
              <w:rPr>
                <w:rFonts w:ascii="Times New Roman" w:hAnsi="Times New Roman"/>
                <w:b/>
              </w:rPr>
              <w:t xml:space="preserve">Исполнено на </w:t>
            </w:r>
            <w:r w:rsidR="00FF2F5E">
              <w:rPr>
                <w:rFonts w:ascii="Times New Roman" w:hAnsi="Times New Roman"/>
                <w:b/>
              </w:rPr>
              <w:t>110,0</w:t>
            </w:r>
            <w:r w:rsidRPr="00CA3DDE">
              <w:rPr>
                <w:rFonts w:ascii="Times New Roman" w:hAnsi="Times New Roman"/>
                <w:b/>
              </w:rPr>
              <w:t>%.</w:t>
            </w:r>
            <w:r w:rsidRPr="00CA3DDE">
              <w:rPr>
                <w:rFonts w:ascii="Times New Roman" w:hAnsi="Times New Roman"/>
              </w:rPr>
              <w:t xml:space="preserve"> За</w:t>
            </w:r>
            <w:r w:rsidRPr="00F440B0">
              <w:rPr>
                <w:rFonts w:ascii="Times New Roman" w:hAnsi="Times New Roman"/>
              </w:rPr>
              <w:t xml:space="preserve"> </w:t>
            </w:r>
            <w:r w:rsidR="00FF2F5E">
              <w:rPr>
                <w:rFonts w:ascii="Times New Roman" w:hAnsi="Times New Roman"/>
              </w:rPr>
              <w:t>2022</w:t>
            </w:r>
            <w:r w:rsidR="00A70333" w:rsidRPr="00F440B0">
              <w:rPr>
                <w:rFonts w:ascii="Times New Roman" w:hAnsi="Times New Roman"/>
              </w:rPr>
              <w:t xml:space="preserve"> </w:t>
            </w:r>
            <w:r w:rsidRPr="00F440B0">
              <w:rPr>
                <w:rFonts w:ascii="Times New Roman" w:hAnsi="Times New Roman"/>
              </w:rPr>
              <w:t xml:space="preserve">г. получили государственные </w:t>
            </w:r>
            <w:r w:rsidRPr="00D57FF1">
              <w:rPr>
                <w:rFonts w:ascii="Times New Roman" w:hAnsi="Times New Roman"/>
              </w:rPr>
              <w:t xml:space="preserve">услуги по социальной адаптации </w:t>
            </w:r>
            <w:r w:rsidR="00FF2F5E">
              <w:rPr>
                <w:rFonts w:ascii="Times New Roman" w:hAnsi="Times New Roman"/>
              </w:rPr>
              <w:t>1117</w:t>
            </w:r>
            <w:r w:rsidRPr="00D57FF1">
              <w:rPr>
                <w:rFonts w:ascii="Times New Roman" w:hAnsi="Times New Roman"/>
              </w:rPr>
              <w:t xml:space="preserve"> человек, </w:t>
            </w:r>
            <w:r w:rsidRPr="009608BD">
              <w:rPr>
                <w:rFonts w:ascii="Times New Roman" w:hAnsi="Times New Roman"/>
              </w:rPr>
              <w:t xml:space="preserve">что в сравнении с АППГ увеличилось на </w:t>
            </w:r>
            <w:r w:rsidR="009608BD" w:rsidRPr="009608BD">
              <w:rPr>
                <w:rFonts w:ascii="Times New Roman" w:hAnsi="Times New Roman"/>
              </w:rPr>
              <w:t>413</w:t>
            </w:r>
            <w:r w:rsidRPr="009608BD">
              <w:rPr>
                <w:rFonts w:ascii="Times New Roman" w:hAnsi="Times New Roman"/>
              </w:rPr>
              <w:t xml:space="preserve"> человек (2021 г. - </w:t>
            </w:r>
            <w:r w:rsidR="009608BD" w:rsidRPr="009608BD">
              <w:rPr>
                <w:rFonts w:ascii="Times New Roman" w:hAnsi="Times New Roman"/>
              </w:rPr>
              <w:t>704</w:t>
            </w:r>
            <w:r w:rsidRPr="009608BD">
              <w:rPr>
                <w:rFonts w:ascii="Times New Roman" w:hAnsi="Times New Roman"/>
              </w:rPr>
              <w:t xml:space="preserve"> человек).</w:t>
            </w:r>
          </w:p>
        </w:tc>
      </w:tr>
      <w:tr w:rsidR="00B51FD6" w:rsidRPr="00970B69" w:rsidTr="00431B3C">
        <w:trPr>
          <w:trHeight w:val="1907"/>
        </w:trPr>
        <w:tc>
          <w:tcPr>
            <w:tcW w:w="2547" w:type="dxa"/>
          </w:tcPr>
          <w:p w:rsidR="00B51FD6" w:rsidRPr="00970B69" w:rsidRDefault="00B51FD6" w:rsidP="00431B3C">
            <w:pPr>
              <w:pStyle w:val="ConsPlusNormal"/>
              <w:jc w:val="both"/>
              <w:rPr>
                <w:rFonts w:ascii="Times New Roman" w:hAnsi="Times New Roman" w:cs="Times New Roman"/>
                <w:szCs w:val="22"/>
              </w:rPr>
            </w:pPr>
          </w:p>
        </w:tc>
        <w:tc>
          <w:tcPr>
            <w:tcW w:w="4678" w:type="dxa"/>
          </w:tcPr>
          <w:p w:rsidR="00B51FD6" w:rsidRPr="00FA2DEA" w:rsidRDefault="00B51FD6" w:rsidP="00431B3C">
            <w:pPr>
              <w:pStyle w:val="ConsPlusNormal"/>
              <w:jc w:val="both"/>
              <w:rPr>
                <w:rFonts w:ascii="Times New Roman" w:hAnsi="Times New Roman" w:cs="Times New Roman"/>
                <w:szCs w:val="22"/>
                <w:highlight w:val="yellow"/>
              </w:rPr>
            </w:pPr>
            <w:r w:rsidRPr="00B5025B">
              <w:rPr>
                <w:rFonts w:ascii="Times New Roman" w:hAnsi="Times New Roman" w:cs="Times New Roman"/>
                <w:szCs w:val="22"/>
              </w:rPr>
              <w:t>3.7. Оказание гражданам, признанным в установленном порядке безработными, и гражданам, прошедшим дополнительное профессиональное образование, финансовой помощи в случае их регистрации в качестве юридического лица, индивидуального предпринимателя либо крестьянского (фермерского) хозяйства, тыс. человек</w:t>
            </w:r>
          </w:p>
        </w:tc>
        <w:tc>
          <w:tcPr>
            <w:tcW w:w="1275" w:type="dxa"/>
          </w:tcPr>
          <w:p w:rsidR="00B51FD6" w:rsidRPr="005D49C7" w:rsidRDefault="00014B10" w:rsidP="00431B3C">
            <w:pPr>
              <w:pStyle w:val="ConsPlusNormal"/>
              <w:jc w:val="center"/>
              <w:rPr>
                <w:rFonts w:ascii="Times New Roman" w:hAnsi="Times New Roman" w:cs="Times New Roman"/>
                <w:szCs w:val="22"/>
              </w:rPr>
            </w:pPr>
            <w:r w:rsidRPr="005D49C7">
              <w:rPr>
                <w:rFonts w:ascii="Times New Roman" w:hAnsi="Times New Roman" w:cs="Times New Roman"/>
                <w:szCs w:val="22"/>
              </w:rPr>
              <w:t>0,01</w:t>
            </w:r>
          </w:p>
        </w:tc>
        <w:tc>
          <w:tcPr>
            <w:tcW w:w="1418" w:type="dxa"/>
          </w:tcPr>
          <w:p w:rsidR="00B51FD6" w:rsidRPr="005D49C7" w:rsidRDefault="00DB6E2F" w:rsidP="00431B3C">
            <w:pPr>
              <w:widowControl w:val="0"/>
              <w:autoSpaceDE w:val="0"/>
              <w:autoSpaceDN w:val="0"/>
              <w:spacing w:after="0" w:line="240" w:lineRule="auto"/>
              <w:jc w:val="center"/>
              <w:rPr>
                <w:rFonts w:ascii="Times New Roman" w:hAnsi="Times New Roman"/>
                <w:lang w:eastAsia="ru-RU"/>
              </w:rPr>
            </w:pPr>
            <w:r w:rsidRPr="005D49C7">
              <w:rPr>
                <w:rFonts w:ascii="Times New Roman" w:hAnsi="Times New Roman"/>
                <w:lang w:eastAsia="ru-RU"/>
              </w:rPr>
              <w:t>0,07</w:t>
            </w:r>
          </w:p>
        </w:tc>
        <w:tc>
          <w:tcPr>
            <w:tcW w:w="4678" w:type="dxa"/>
          </w:tcPr>
          <w:p w:rsidR="00B51FD6" w:rsidRPr="005D49C7" w:rsidRDefault="00B51FD6" w:rsidP="00431B3C">
            <w:pPr>
              <w:spacing w:after="0" w:line="240" w:lineRule="auto"/>
              <w:jc w:val="both"/>
              <w:rPr>
                <w:rFonts w:ascii="Times New Roman" w:hAnsi="Times New Roman"/>
              </w:rPr>
            </w:pPr>
            <w:r w:rsidRPr="005D49C7">
              <w:rPr>
                <w:rFonts w:ascii="Times New Roman" w:hAnsi="Times New Roman"/>
                <w:b/>
              </w:rPr>
              <w:t xml:space="preserve">Исполнено </w:t>
            </w:r>
            <w:r w:rsidR="00DB6E2F" w:rsidRPr="005D49C7">
              <w:rPr>
                <w:rFonts w:ascii="Times New Roman" w:hAnsi="Times New Roman"/>
                <w:b/>
              </w:rPr>
              <w:t>в 3,5 раза больше.</w:t>
            </w:r>
            <w:r w:rsidRPr="005D49C7">
              <w:rPr>
                <w:rFonts w:ascii="Times New Roman" w:hAnsi="Times New Roman"/>
              </w:rPr>
              <w:t xml:space="preserve"> За </w:t>
            </w:r>
            <w:r w:rsidR="005D49C7" w:rsidRPr="005D49C7">
              <w:rPr>
                <w:rFonts w:ascii="Times New Roman" w:hAnsi="Times New Roman"/>
              </w:rPr>
              <w:t>2022</w:t>
            </w:r>
            <w:r w:rsidR="00A70333" w:rsidRPr="005D49C7">
              <w:rPr>
                <w:rFonts w:ascii="Times New Roman" w:hAnsi="Times New Roman"/>
              </w:rPr>
              <w:t xml:space="preserve"> </w:t>
            </w:r>
            <w:r w:rsidRPr="005D49C7">
              <w:rPr>
                <w:rFonts w:ascii="Times New Roman" w:hAnsi="Times New Roman"/>
              </w:rPr>
              <w:t xml:space="preserve">г.  получили государственные услуги по содействию самозанятости </w:t>
            </w:r>
            <w:r w:rsidR="00DB6E2F" w:rsidRPr="005D49C7">
              <w:rPr>
                <w:rFonts w:ascii="Times New Roman" w:hAnsi="Times New Roman"/>
              </w:rPr>
              <w:t>70</w:t>
            </w:r>
            <w:r w:rsidRPr="005D49C7">
              <w:rPr>
                <w:rFonts w:ascii="Times New Roman" w:hAnsi="Times New Roman"/>
              </w:rPr>
              <w:t xml:space="preserve"> человек, что в сравнении с АППГ увеличилось на </w:t>
            </w:r>
            <w:r w:rsidR="000B2B5E" w:rsidRPr="005D49C7">
              <w:rPr>
                <w:rFonts w:ascii="Times New Roman" w:hAnsi="Times New Roman"/>
              </w:rPr>
              <w:t>35</w:t>
            </w:r>
            <w:r w:rsidRPr="005D49C7">
              <w:rPr>
                <w:rFonts w:ascii="Times New Roman" w:hAnsi="Times New Roman"/>
              </w:rPr>
              <w:t xml:space="preserve"> человек (2021 г. – </w:t>
            </w:r>
            <w:r w:rsidR="000B2B5E" w:rsidRPr="005D49C7">
              <w:rPr>
                <w:rFonts w:ascii="Times New Roman" w:hAnsi="Times New Roman"/>
              </w:rPr>
              <w:t>35</w:t>
            </w:r>
            <w:r w:rsidRPr="005D49C7">
              <w:rPr>
                <w:rFonts w:ascii="Times New Roman" w:hAnsi="Times New Roman"/>
              </w:rPr>
              <w:t xml:space="preserve"> человек). </w:t>
            </w:r>
          </w:p>
        </w:tc>
      </w:tr>
      <w:tr w:rsidR="00B51FD6" w:rsidRPr="00970B69" w:rsidTr="00531BC6">
        <w:trPr>
          <w:trHeight w:val="1066"/>
        </w:trPr>
        <w:tc>
          <w:tcPr>
            <w:tcW w:w="2547" w:type="dxa"/>
          </w:tcPr>
          <w:p w:rsidR="00B51FD6" w:rsidRPr="00970B69" w:rsidRDefault="00B51FD6" w:rsidP="00431B3C">
            <w:pPr>
              <w:pStyle w:val="ConsPlusNormal"/>
              <w:jc w:val="both"/>
              <w:rPr>
                <w:rFonts w:ascii="Times New Roman" w:hAnsi="Times New Roman" w:cs="Times New Roman"/>
                <w:szCs w:val="22"/>
              </w:rPr>
            </w:pPr>
          </w:p>
        </w:tc>
        <w:tc>
          <w:tcPr>
            <w:tcW w:w="4678" w:type="dxa"/>
          </w:tcPr>
          <w:p w:rsidR="00B51FD6" w:rsidRPr="00970B69" w:rsidRDefault="00B51FD6" w:rsidP="00431B3C">
            <w:pPr>
              <w:pStyle w:val="ConsPlusNormal"/>
              <w:jc w:val="both"/>
              <w:rPr>
                <w:rFonts w:ascii="Times New Roman" w:hAnsi="Times New Roman" w:cs="Times New Roman"/>
                <w:szCs w:val="22"/>
              </w:rPr>
            </w:pPr>
            <w:r w:rsidRPr="00970B69">
              <w:rPr>
                <w:rFonts w:ascii="Times New Roman" w:hAnsi="Times New Roman" w:cs="Times New Roman"/>
                <w:szCs w:val="22"/>
              </w:rPr>
              <w:t>3.8. Организация временного трудоустройства безработных граждан в возрасте от 18 до 25 лет, имеющих среднее профессиональное образование и ищущих работу впервые, тыс. человек</w:t>
            </w:r>
          </w:p>
        </w:tc>
        <w:tc>
          <w:tcPr>
            <w:tcW w:w="1275" w:type="dxa"/>
          </w:tcPr>
          <w:p w:rsidR="00B51FD6" w:rsidRPr="000A4E34" w:rsidRDefault="00014B10" w:rsidP="00431B3C">
            <w:pPr>
              <w:pStyle w:val="ConsPlusNormal"/>
              <w:jc w:val="center"/>
              <w:rPr>
                <w:rFonts w:ascii="Times New Roman" w:hAnsi="Times New Roman" w:cs="Times New Roman"/>
                <w:szCs w:val="22"/>
              </w:rPr>
            </w:pPr>
            <w:r>
              <w:rPr>
                <w:rFonts w:ascii="Times New Roman" w:hAnsi="Times New Roman" w:cs="Times New Roman"/>
                <w:szCs w:val="22"/>
              </w:rPr>
              <w:t>0,03</w:t>
            </w:r>
          </w:p>
        </w:tc>
        <w:tc>
          <w:tcPr>
            <w:tcW w:w="1418" w:type="dxa"/>
          </w:tcPr>
          <w:p w:rsidR="00B51FD6" w:rsidRPr="00FF2F5E" w:rsidRDefault="00B51FD6" w:rsidP="00431B3C">
            <w:pPr>
              <w:widowControl w:val="0"/>
              <w:autoSpaceDE w:val="0"/>
              <w:autoSpaceDN w:val="0"/>
              <w:spacing w:after="0" w:line="240" w:lineRule="auto"/>
              <w:jc w:val="center"/>
              <w:rPr>
                <w:rFonts w:ascii="Times New Roman" w:hAnsi="Times New Roman"/>
                <w:highlight w:val="yellow"/>
                <w:lang w:eastAsia="ru-RU"/>
              </w:rPr>
            </w:pPr>
            <w:r w:rsidRPr="00FF2F5E">
              <w:rPr>
                <w:rFonts w:ascii="Times New Roman" w:hAnsi="Times New Roman"/>
                <w:lang w:val="en-US" w:eastAsia="ru-RU"/>
              </w:rPr>
              <w:t>0</w:t>
            </w:r>
            <w:r w:rsidRPr="00FF2F5E">
              <w:rPr>
                <w:rFonts w:ascii="Times New Roman" w:hAnsi="Times New Roman"/>
                <w:lang w:eastAsia="ru-RU"/>
              </w:rPr>
              <w:t>,0</w:t>
            </w:r>
            <w:r w:rsidR="00FF2F5E" w:rsidRPr="00FF2F5E">
              <w:rPr>
                <w:rFonts w:ascii="Times New Roman" w:hAnsi="Times New Roman"/>
                <w:lang w:eastAsia="ru-RU"/>
              </w:rPr>
              <w:t>3</w:t>
            </w:r>
          </w:p>
        </w:tc>
        <w:tc>
          <w:tcPr>
            <w:tcW w:w="4678" w:type="dxa"/>
          </w:tcPr>
          <w:p w:rsidR="00B51FD6" w:rsidRPr="00BB3805" w:rsidRDefault="00B51FD6" w:rsidP="00431B3C">
            <w:pPr>
              <w:spacing w:after="0" w:line="240" w:lineRule="auto"/>
              <w:jc w:val="both"/>
              <w:rPr>
                <w:rFonts w:ascii="Times New Roman" w:hAnsi="Times New Roman"/>
                <w:highlight w:val="yellow"/>
              </w:rPr>
            </w:pPr>
            <w:r w:rsidRPr="00CA3DDE">
              <w:rPr>
                <w:rFonts w:ascii="Times New Roman" w:hAnsi="Times New Roman"/>
                <w:b/>
              </w:rPr>
              <w:t xml:space="preserve">Исполнено на </w:t>
            </w:r>
            <w:r w:rsidR="00FF2F5E">
              <w:rPr>
                <w:rFonts w:ascii="Times New Roman" w:hAnsi="Times New Roman"/>
                <w:b/>
              </w:rPr>
              <w:t>100,0</w:t>
            </w:r>
            <w:r w:rsidRPr="00CA3DDE">
              <w:rPr>
                <w:rFonts w:ascii="Times New Roman" w:hAnsi="Times New Roman"/>
                <w:b/>
              </w:rPr>
              <w:t>%.</w:t>
            </w:r>
            <w:r w:rsidRPr="00CA3DDE">
              <w:rPr>
                <w:rFonts w:ascii="Times New Roman" w:hAnsi="Times New Roman"/>
              </w:rPr>
              <w:t xml:space="preserve"> За </w:t>
            </w:r>
            <w:r w:rsidR="00FF2F5E">
              <w:rPr>
                <w:rFonts w:ascii="Times New Roman" w:hAnsi="Times New Roman"/>
              </w:rPr>
              <w:t xml:space="preserve">2022 </w:t>
            </w:r>
            <w:r w:rsidRPr="00CA3DDE">
              <w:rPr>
                <w:rFonts w:ascii="Times New Roman" w:hAnsi="Times New Roman"/>
              </w:rPr>
              <w:t xml:space="preserve">г. трудоустроено </w:t>
            </w:r>
            <w:r w:rsidR="00CA3DDE" w:rsidRPr="00CA3DDE">
              <w:rPr>
                <w:rFonts w:ascii="Times New Roman" w:hAnsi="Times New Roman"/>
              </w:rPr>
              <w:t>3</w:t>
            </w:r>
            <w:r w:rsidR="00FF2F5E">
              <w:rPr>
                <w:rFonts w:ascii="Times New Roman" w:hAnsi="Times New Roman"/>
              </w:rPr>
              <w:t>2</w:t>
            </w:r>
            <w:r w:rsidRPr="00CA3DDE">
              <w:rPr>
                <w:rFonts w:ascii="Times New Roman" w:hAnsi="Times New Roman"/>
              </w:rPr>
              <w:t xml:space="preserve"> </w:t>
            </w:r>
            <w:r w:rsidRPr="0033364A">
              <w:rPr>
                <w:rFonts w:ascii="Times New Roman" w:hAnsi="Times New Roman"/>
              </w:rPr>
              <w:t>человек</w:t>
            </w:r>
            <w:r w:rsidR="00FF2F5E">
              <w:rPr>
                <w:rFonts w:ascii="Times New Roman" w:hAnsi="Times New Roman"/>
              </w:rPr>
              <w:t>а</w:t>
            </w:r>
            <w:r w:rsidRPr="009608BD">
              <w:rPr>
                <w:rFonts w:ascii="Times New Roman" w:hAnsi="Times New Roman"/>
              </w:rPr>
              <w:t xml:space="preserve">, что в сравнении с АППГ увеличилось на </w:t>
            </w:r>
            <w:r w:rsidR="009608BD" w:rsidRPr="009608BD">
              <w:rPr>
                <w:rFonts w:ascii="Times New Roman" w:hAnsi="Times New Roman"/>
              </w:rPr>
              <w:t>20</w:t>
            </w:r>
            <w:r w:rsidRPr="009608BD">
              <w:rPr>
                <w:rFonts w:ascii="Times New Roman" w:hAnsi="Times New Roman"/>
              </w:rPr>
              <w:t xml:space="preserve"> человек (2021 г - 12 человек).</w:t>
            </w:r>
            <w:r w:rsidRPr="0033364A">
              <w:rPr>
                <w:rFonts w:ascii="Times New Roman" w:hAnsi="Times New Roman"/>
              </w:rPr>
              <w:t xml:space="preserve"> </w:t>
            </w:r>
          </w:p>
        </w:tc>
      </w:tr>
      <w:tr w:rsidR="00B51FD6" w:rsidRPr="00970B69" w:rsidTr="00431B3C">
        <w:trPr>
          <w:trHeight w:val="1265"/>
        </w:trPr>
        <w:tc>
          <w:tcPr>
            <w:tcW w:w="2547" w:type="dxa"/>
          </w:tcPr>
          <w:p w:rsidR="00B51FD6" w:rsidRPr="00970B69" w:rsidRDefault="00B51FD6" w:rsidP="00431B3C">
            <w:pPr>
              <w:pStyle w:val="ConsPlusNormal"/>
              <w:jc w:val="both"/>
              <w:rPr>
                <w:rFonts w:ascii="Times New Roman" w:hAnsi="Times New Roman" w:cs="Times New Roman"/>
                <w:szCs w:val="22"/>
              </w:rPr>
            </w:pPr>
          </w:p>
        </w:tc>
        <w:tc>
          <w:tcPr>
            <w:tcW w:w="4678" w:type="dxa"/>
          </w:tcPr>
          <w:p w:rsidR="00B51FD6" w:rsidRPr="00970B69" w:rsidRDefault="00B51FD6" w:rsidP="00431B3C">
            <w:pPr>
              <w:pStyle w:val="ConsPlusNormal"/>
              <w:jc w:val="both"/>
              <w:rPr>
                <w:rFonts w:ascii="Times New Roman" w:hAnsi="Times New Roman" w:cs="Times New Roman"/>
                <w:szCs w:val="22"/>
              </w:rPr>
            </w:pPr>
            <w:r w:rsidRPr="00970B69">
              <w:rPr>
                <w:rFonts w:ascii="Times New Roman" w:hAnsi="Times New Roman" w:cs="Times New Roman"/>
                <w:szCs w:val="22"/>
              </w:rPr>
              <w:t>3.9. Профессиональное обучение безработных граждан, включая обучение в другой местности, женщин по уходу за детьми до трех лет, человек</w:t>
            </w:r>
          </w:p>
        </w:tc>
        <w:tc>
          <w:tcPr>
            <w:tcW w:w="1275" w:type="dxa"/>
          </w:tcPr>
          <w:p w:rsidR="00B51FD6" w:rsidRPr="00310D2C" w:rsidRDefault="00B51FD6" w:rsidP="00431B3C">
            <w:pPr>
              <w:pStyle w:val="ConsPlusNormal"/>
              <w:jc w:val="center"/>
              <w:rPr>
                <w:rFonts w:ascii="Times New Roman" w:hAnsi="Times New Roman" w:cs="Times New Roman"/>
                <w:szCs w:val="22"/>
              </w:rPr>
            </w:pPr>
            <w:r w:rsidRPr="00310D2C">
              <w:rPr>
                <w:rFonts w:ascii="Times New Roman" w:hAnsi="Times New Roman" w:cs="Times New Roman"/>
                <w:szCs w:val="22"/>
              </w:rPr>
              <w:t>0,5</w:t>
            </w:r>
          </w:p>
        </w:tc>
        <w:tc>
          <w:tcPr>
            <w:tcW w:w="1418" w:type="dxa"/>
          </w:tcPr>
          <w:p w:rsidR="00B51FD6" w:rsidRPr="00FF2F5E" w:rsidRDefault="00B51FD6" w:rsidP="00431B3C">
            <w:pPr>
              <w:widowControl w:val="0"/>
              <w:autoSpaceDE w:val="0"/>
              <w:autoSpaceDN w:val="0"/>
              <w:spacing w:after="0" w:line="240" w:lineRule="auto"/>
              <w:jc w:val="center"/>
              <w:rPr>
                <w:rFonts w:ascii="Times New Roman" w:hAnsi="Times New Roman"/>
                <w:highlight w:val="yellow"/>
                <w:lang w:eastAsia="ru-RU"/>
              </w:rPr>
            </w:pPr>
            <w:r w:rsidRPr="00BA2AE7">
              <w:rPr>
                <w:rFonts w:ascii="Times New Roman" w:hAnsi="Times New Roman"/>
                <w:lang w:eastAsia="ru-RU"/>
              </w:rPr>
              <w:t>0,</w:t>
            </w:r>
            <w:r w:rsidR="00BA2AE7" w:rsidRPr="00BA2AE7">
              <w:rPr>
                <w:rFonts w:ascii="Times New Roman" w:hAnsi="Times New Roman"/>
                <w:lang w:eastAsia="ru-RU"/>
              </w:rPr>
              <w:t>6</w:t>
            </w:r>
          </w:p>
        </w:tc>
        <w:tc>
          <w:tcPr>
            <w:tcW w:w="4678" w:type="dxa"/>
          </w:tcPr>
          <w:p w:rsidR="00B51FD6" w:rsidRPr="00BB3805" w:rsidRDefault="00B51FD6" w:rsidP="00431B3C">
            <w:pPr>
              <w:spacing w:after="0" w:line="240" w:lineRule="auto"/>
              <w:jc w:val="both"/>
              <w:rPr>
                <w:rFonts w:ascii="Times New Roman" w:hAnsi="Times New Roman"/>
                <w:highlight w:val="yellow"/>
              </w:rPr>
            </w:pPr>
            <w:r w:rsidRPr="00310D2C">
              <w:rPr>
                <w:rFonts w:ascii="Times New Roman" w:hAnsi="Times New Roman"/>
                <w:b/>
              </w:rPr>
              <w:t xml:space="preserve">Исполнено на </w:t>
            </w:r>
            <w:r w:rsidR="00BA2AE7">
              <w:rPr>
                <w:rFonts w:ascii="Times New Roman" w:hAnsi="Times New Roman"/>
                <w:b/>
              </w:rPr>
              <w:t>120,0</w:t>
            </w:r>
            <w:r w:rsidRPr="00310D2C">
              <w:rPr>
                <w:rFonts w:ascii="Times New Roman" w:hAnsi="Times New Roman"/>
                <w:b/>
              </w:rPr>
              <w:t>%.</w:t>
            </w:r>
            <w:r w:rsidRPr="00310D2C">
              <w:rPr>
                <w:rFonts w:ascii="Times New Roman" w:hAnsi="Times New Roman"/>
              </w:rPr>
              <w:t xml:space="preserve"> За </w:t>
            </w:r>
            <w:r w:rsidR="00BA2AE7">
              <w:rPr>
                <w:rFonts w:ascii="Times New Roman" w:hAnsi="Times New Roman"/>
              </w:rPr>
              <w:t xml:space="preserve">2022 </w:t>
            </w:r>
            <w:r w:rsidRPr="00310D2C">
              <w:rPr>
                <w:rFonts w:ascii="Times New Roman" w:hAnsi="Times New Roman"/>
              </w:rPr>
              <w:t xml:space="preserve">г. на профессиональное обучение </w:t>
            </w:r>
            <w:r w:rsidR="00BA2AE7">
              <w:rPr>
                <w:rFonts w:ascii="Times New Roman" w:hAnsi="Times New Roman"/>
              </w:rPr>
              <w:t>прошли 600</w:t>
            </w:r>
            <w:r w:rsidRPr="00310D2C">
              <w:rPr>
                <w:rFonts w:ascii="Times New Roman" w:hAnsi="Times New Roman"/>
              </w:rPr>
              <w:t xml:space="preserve"> граждан, </w:t>
            </w:r>
            <w:r w:rsidRPr="00291A1F">
              <w:rPr>
                <w:rFonts w:ascii="Times New Roman" w:hAnsi="Times New Roman"/>
              </w:rPr>
              <w:t xml:space="preserve">что </w:t>
            </w:r>
            <w:r w:rsidRPr="009608BD">
              <w:rPr>
                <w:rFonts w:ascii="Times New Roman" w:hAnsi="Times New Roman"/>
              </w:rPr>
              <w:t xml:space="preserve">по сравнению с АППГ увеличилось на </w:t>
            </w:r>
            <w:r w:rsidR="009608BD" w:rsidRPr="009608BD">
              <w:rPr>
                <w:rFonts w:ascii="Times New Roman" w:hAnsi="Times New Roman"/>
              </w:rPr>
              <w:t>130</w:t>
            </w:r>
            <w:r w:rsidRPr="009608BD">
              <w:rPr>
                <w:rFonts w:ascii="Times New Roman" w:hAnsi="Times New Roman"/>
              </w:rPr>
              <w:t xml:space="preserve"> человек (2021 г. - </w:t>
            </w:r>
            <w:r w:rsidR="009608BD" w:rsidRPr="009608BD">
              <w:rPr>
                <w:rFonts w:ascii="Times New Roman" w:hAnsi="Times New Roman"/>
              </w:rPr>
              <w:t>470</w:t>
            </w:r>
            <w:r w:rsidRPr="009608BD">
              <w:rPr>
                <w:rFonts w:ascii="Times New Roman" w:hAnsi="Times New Roman"/>
              </w:rPr>
              <w:t xml:space="preserve"> человек).</w:t>
            </w:r>
            <w:r w:rsidRPr="00BA2AE7">
              <w:rPr>
                <w:rFonts w:ascii="Times New Roman" w:hAnsi="Times New Roman"/>
              </w:rPr>
              <w:t xml:space="preserve"> </w:t>
            </w:r>
          </w:p>
        </w:tc>
      </w:tr>
      <w:tr w:rsidR="00B51FD6" w:rsidRPr="00970B69" w:rsidTr="00431B3C">
        <w:trPr>
          <w:trHeight w:val="1000"/>
        </w:trPr>
        <w:tc>
          <w:tcPr>
            <w:tcW w:w="2547" w:type="dxa"/>
          </w:tcPr>
          <w:p w:rsidR="00B51FD6" w:rsidRPr="00970B69" w:rsidRDefault="00B51FD6" w:rsidP="00431B3C">
            <w:pPr>
              <w:pStyle w:val="ConsPlusNormal"/>
              <w:jc w:val="both"/>
              <w:rPr>
                <w:rFonts w:ascii="Times New Roman" w:hAnsi="Times New Roman" w:cs="Times New Roman"/>
                <w:szCs w:val="22"/>
              </w:rPr>
            </w:pPr>
          </w:p>
        </w:tc>
        <w:tc>
          <w:tcPr>
            <w:tcW w:w="4678" w:type="dxa"/>
          </w:tcPr>
          <w:p w:rsidR="00B51FD6" w:rsidRPr="00970B69" w:rsidRDefault="00B51FD6" w:rsidP="00431B3C">
            <w:pPr>
              <w:pStyle w:val="ConsPlusNormal"/>
              <w:jc w:val="both"/>
              <w:rPr>
                <w:rFonts w:ascii="Times New Roman" w:hAnsi="Times New Roman" w:cs="Times New Roman"/>
                <w:szCs w:val="22"/>
              </w:rPr>
            </w:pPr>
            <w:r w:rsidRPr="00970B69">
              <w:rPr>
                <w:rFonts w:ascii="Times New Roman" w:hAnsi="Times New Roman" w:cs="Times New Roman"/>
                <w:szCs w:val="22"/>
              </w:rPr>
              <w:t>3.10. Профессиональная ориентация, тыс. человек</w:t>
            </w:r>
          </w:p>
        </w:tc>
        <w:tc>
          <w:tcPr>
            <w:tcW w:w="1275" w:type="dxa"/>
          </w:tcPr>
          <w:p w:rsidR="00B51FD6" w:rsidRPr="00742882" w:rsidRDefault="00014B10" w:rsidP="00431B3C">
            <w:pPr>
              <w:pStyle w:val="ConsPlusNormal"/>
              <w:jc w:val="center"/>
              <w:rPr>
                <w:rFonts w:ascii="Times New Roman" w:hAnsi="Times New Roman" w:cs="Times New Roman"/>
                <w:szCs w:val="22"/>
              </w:rPr>
            </w:pPr>
            <w:r>
              <w:rPr>
                <w:rFonts w:ascii="Times New Roman" w:hAnsi="Times New Roman" w:cs="Times New Roman"/>
                <w:szCs w:val="22"/>
              </w:rPr>
              <w:t>6,6</w:t>
            </w:r>
          </w:p>
        </w:tc>
        <w:tc>
          <w:tcPr>
            <w:tcW w:w="1418" w:type="dxa"/>
          </w:tcPr>
          <w:p w:rsidR="00B51FD6" w:rsidRPr="00FF2F5E" w:rsidRDefault="005335E3" w:rsidP="00431B3C">
            <w:pPr>
              <w:widowControl w:val="0"/>
              <w:autoSpaceDE w:val="0"/>
              <w:autoSpaceDN w:val="0"/>
              <w:spacing w:after="0" w:line="240" w:lineRule="auto"/>
              <w:jc w:val="center"/>
              <w:rPr>
                <w:rFonts w:ascii="Times New Roman" w:hAnsi="Times New Roman"/>
                <w:highlight w:val="yellow"/>
                <w:lang w:eastAsia="ru-RU"/>
              </w:rPr>
            </w:pPr>
            <w:r w:rsidRPr="005335E3">
              <w:rPr>
                <w:rFonts w:ascii="Times New Roman" w:hAnsi="Times New Roman"/>
                <w:lang w:eastAsia="ru-RU"/>
              </w:rPr>
              <w:t>7,3</w:t>
            </w:r>
          </w:p>
        </w:tc>
        <w:tc>
          <w:tcPr>
            <w:tcW w:w="4678" w:type="dxa"/>
          </w:tcPr>
          <w:p w:rsidR="00B51FD6" w:rsidRPr="00BB3805" w:rsidRDefault="00B51FD6" w:rsidP="00431B3C">
            <w:pPr>
              <w:spacing w:after="0" w:line="240" w:lineRule="auto"/>
              <w:jc w:val="both"/>
              <w:rPr>
                <w:rFonts w:ascii="Times New Roman" w:hAnsi="Times New Roman"/>
                <w:highlight w:val="yellow"/>
              </w:rPr>
            </w:pPr>
            <w:r w:rsidRPr="009A1821">
              <w:rPr>
                <w:rFonts w:ascii="Times New Roman" w:hAnsi="Times New Roman"/>
                <w:b/>
              </w:rPr>
              <w:t xml:space="preserve">Исполнено на </w:t>
            </w:r>
            <w:r w:rsidR="009A1821" w:rsidRPr="009A1821">
              <w:rPr>
                <w:rFonts w:ascii="Times New Roman" w:hAnsi="Times New Roman"/>
                <w:b/>
              </w:rPr>
              <w:t>68,0</w:t>
            </w:r>
            <w:r w:rsidRPr="009A1821">
              <w:rPr>
                <w:rFonts w:ascii="Times New Roman" w:hAnsi="Times New Roman"/>
                <w:b/>
              </w:rPr>
              <w:t>%.</w:t>
            </w:r>
            <w:r w:rsidRPr="009A1821">
              <w:rPr>
                <w:rFonts w:ascii="Times New Roman" w:hAnsi="Times New Roman"/>
              </w:rPr>
              <w:t xml:space="preserve"> За</w:t>
            </w:r>
            <w:r w:rsidRPr="00742882">
              <w:rPr>
                <w:rFonts w:ascii="Times New Roman" w:hAnsi="Times New Roman"/>
              </w:rPr>
              <w:t xml:space="preserve"> </w:t>
            </w:r>
            <w:r w:rsidR="005335E3">
              <w:rPr>
                <w:rFonts w:ascii="Times New Roman" w:hAnsi="Times New Roman"/>
              </w:rPr>
              <w:t>2022 г</w:t>
            </w:r>
            <w:r w:rsidRPr="00742882">
              <w:rPr>
                <w:rFonts w:ascii="Times New Roman" w:hAnsi="Times New Roman"/>
              </w:rPr>
              <w:t xml:space="preserve">. государственные услуги по </w:t>
            </w:r>
            <w:r w:rsidRPr="009608BD">
              <w:rPr>
                <w:rFonts w:ascii="Times New Roman" w:hAnsi="Times New Roman"/>
              </w:rPr>
              <w:t xml:space="preserve">профессиональной ориентации получили </w:t>
            </w:r>
            <w:r w:rsidR="005335E3" w:rsidRPr="009608BD">
              <w:rPr>
                <w:rFonts w:ascii="Times New Roman" w:hAnsi="Times New Roman"/>
              </w:rPr>
              <w:t>7327</w:t>
            </w:r>
            <w:r w:rsidRPr="009608BD">
              <w:rPr>
                <w:rFonts w:ascii="Times New Roman" w:hAnsi="Times New Roman"/>
              </w:rPr>
              <w:t xml:space="preserve"> человек, что больше АППГ на </w:t>
            </w:r>
            <w:r w:rsidR="009608BD" w:rsidRPr="009608BD">
              <w:rPr>
                <w:rFonts w:ascii="Times New Roman" w:hAnsi="Times New Roman"/>
              </w:rPr>
              <w:t>852</w:t>
            </w:r>
            <w:r w:rsidRPr="009608BD">
              <w:rPr>
                <w:rFonts w:ascii="Times New Roman" w:hAnsi="Times New Roman"/>
              </w:rPr>
              <w:t xml:space="preserve"> человек (2021 г. - </w:t>
            </w:r>
            <w:r w:rsidR="009608BD" w:rsidRPr="009608BD">
              <w:rPr>
                <w:rFonts w:ascii="Times New Roman" w:hAnsi="Times New Roman"/>
              </w:rPr>
              <w:t>6475</w:t>
            </w:r>
            <w:r w:rsidRPr="009608BD">
              <w:rPr>
                <w:rFonts w:ascii="Times New Roman" w:hAnsi="Times New Roman"/>
              </w:rPr>
              <w:t xml:space="preserve"> человек).</w:t>
            </w:r>
            <w:r w:rsidRPr="007D788E">
              <w:rPr>
                <w:rFonts w:ascii="Times New Roman" w:hAnsi="Times New Roman"/>
              </w:rPr>
              <w:t xml:space="preserve"> </w:t>
            </w:r>
          </w:p>
        </w:tc>
      </w:tr>
      <w:tr w:rsidR="00B51FD6" w:rsidRPr="00970B69" w:rsidTr="005F5389">
        <w:trPr>
          <w:trHeight w:val="1030"/>
        </w:trPr>
        <w:tc>
          <w:tcPr>
            <w:tcW w:w="2547" w:type="dxa"/>
          </w:tcPr>
          <w:p w:rsidR="00B51FD6" w:rsidRPr="00970B69" w:rsidRDefault="00B51FD6" w:rsidP="00431B3C">
            <w:pPr>
              <w:pStyle w:val="ConsPlusNormal"/>
              <w:jc w:val="both"/>
              <w:rPr>
                <w:rFonts w:ascii="Times New Roman" w:hAnsi="Times New Roman" w:cs="Times New Roman"/>
                <w:szCs w:val="22"/>
              </w:rPr>
            </w:pPr>
          </w:p>
        </w:tc>
        <w:tc>
          <w:tcPr>
            <w:tcW w:w="4678" w:type="dxa"/>
          </w:tcPr>
          <w:p w:rsidR="00B51FD6" w:rsidRPr="00970B69" w:rsidRDefault="00B51FD6" w:rsidP="00431B3C">
            <w:pPr>
              <w:pStyle w:val="ConsPlusNormal"/>
              <w:jc w:val="both"/>
              <w:rPr>
                <w:rFonts w:ascii="Times New Roman" w:hAnsi="Times New Roman" w:cs="Times New Roman"/>
                <w:szCs w:val="22"/>
              </w:rPr>
            </w:pPr>
            <w:r w:rsidRPr="00970B69">
              <w:rPr>
                <w:rFonts w:ascii="Times New Roman" w:hAnsi="Times New Roman" w:cs="Times New Roman"/>
                <w:szCs w:val="22"/>
              </w:rPr>
              <w:t>3.11.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тыс. человек</w:t>
            </w:r>
          </w:p>
        </w:tc>
        <w:tc>
          <w:tcPr>
            <w:tcW w:w="1275" w:type="dxa"/>
          </w:tcPr>
          <w:p w:rsidR="00B51FD6" w:rsidRPr="007E55D0" w:rsidRDefault="00014B10" w:rsidP="00431B3C">
            <w:pPr>
              <w:pStyle w:val="ConsPlusNormal"/>
              <w:jc w:val="center"/>
              <w:rPr>
                <w:rFonts w:ascii="Times New Roman" w:hAnsi="Times New Roman" w:cs="Times New Roman"/>
                <w:szCs w:val="22"/>
              </w:rPr>
            </w:pPr>
            <w:r>
              <w:rPr>
                <w:rFonts w:ascii="Times New Roman" w:hAnsi="Times New Roman" w:cs="Times New Roman"/>
                <w:szCs w:val="22"/>
              </w:rPr>
              <w:t>0,003</w:t>
            </w:r>
          </w:p>
        </w:tc>
        <w:tc>
          <w:tcPr>
            <w:tcW w:w="1418" w:type="dxa"/>
          </w:tcPr>
          <w:p w:rsidR="00B51FD6" w:rsidRPr="00FF2F5E" w:rsidRDefault="007E55D0" w:rsidP="00431B3C">
            <w:pPr>
              <w:widowControl w:val="0"/>
              <w:autoSpaceDE w:val="0"/>
              <w:autoSpaceDN w:val="0"/>
              <w:spacing w:after="0" w:line="240" w:lineRule="auto"/>
              <w:jc w:val="center"/>
              <w:rPr>
                <w:rFonts w:ascii="Times New Roman" w:hAnsi="Times New Roman"/>
                <w:highlight w:val="yellow"/>
                <w:lang w:eastAsia="ru-RU"/>
              </w:rPr>
            </w:pPr>
            <w:r w:rsidRPr="005B718B">
              <w:rPr>
                <w:rFonts w:ascii="Times New Roman" w:hAnsi="Times New Roman"/>
                <w:lang w:eastAsia="ru-RU"/>
              </w:rPr>
              <w:t>0,00</w:t>
            </w:r>
            <w:r w:rsidR="005B718B" w:rsidRPr="005B718B">
              <w:rPr>
                <w:rFonts w:ascii="Times New Roman" w:hAnsi="Times New Roman"/>
                <w:lang w:eastAsia="ru-RU"/>
              </w:rPr>
              <w:t>5</w:t>
            </w:r>
          </w:p>
        </w:tc>
        <w:tc>
          <w:tcPr>
            <w:tcW w:w="4678" w:type="dxa"/>
          </w:tcPr>
          <w:p w:rsidR="00B51FD6" w:rsidRPr="00BB3805" w:rsidRDefault="007E55D0" w:rsidP="00431B3C">
            <w:pPr>
              <w:spacing w:after="0" w:line="240" w:lineRule="auto"/>
              <w:jc w:val="both"/>
              <w:rPr>
                <w:rFonts w:ascii="Times New Roman" w:hAnsi="Times New Roman"/>
                <w:highlight w:val="yellow"/>
              </w:rPr>
            </w:pPr>
            <w:r w:rsidRPr="007E55D0">
              <w:rPr>
                <w:rFonts w:ascii="Times New Roman" w:hAnsi="Times New Roman"/>
                <w:b/>
              </w:rPr>
              <w:t xml:space="preserve">Исполнено на </w:t>
            </w:r>
            <w:r w:rsidR="005B718B">
              <w:rPr>
                <w:rFonts w:ascii="Times New Roman" w:hAnsi="Times New Roman"/>
                <w:b/>
              </w:rPr>
              <w:t>167,0</w:t>
            </w:r>
            <w:r w:rsidRPr="007E55D0">
              <w:rPr>
                <w:rFonts w:ascii="Times New Roman" w:hAnsi="Times New Roman"/>
                <w:b/>
              </w:rPr>
              <w:t>%</w:t>
            </w:r>
            <w:r w:rsidR="00B51FD6" w:rsidRPr="007E55D0">
              <w:rPr>
                <w:rFonts w:ascii="Times New Roman" w:hAnsi="Times New Roman"/>
                <w:b/>
              </w:rPr>
              <w:t>.</w:t>
            </w:r>
            <w:r w:rsidR="00B51FD6" w:rsidRPr="007E55D0">
              <w:rPr>
                <w:rFonts w:ascii="Times New Roman" w:hAnsi="Times New Roman"/>
              </w:rPr>
              <w:t xml:space="preserve"> С целью трудоустройства безработных </w:t>
            </w:r>
            <w:r w:rsidR="00B51FD6" w:rsidRPr="002C7DAC">
              <w:rPr>
                <w:rFonts w:ascii="Times New Roman" w:hAnsi="Times New Roman"/>
              </w:rPr>
              <w:t xml:space="preserve">граждан в другой местности за </w:t>
            </w:r>
            <w:r w:rsidR="005B718B" w:rsidRPr="009608BD">
              <w:rPr>
                <w:rFonts w:ascii="Times New Roman" w:hAnsi="Times New Roman"/>
              </w:rPr>
              <w:t xml:space="preserve">2022 </w:t>
            </w:r>
            <w:r w:rsidRPr="009608BD">
              <w:rPr>
                <w:rFonts w:ascii="Times New Roman" w:hAnsi="Times New Roman"/>
              </w:rPr>
              <w:t xml:space="preserve">г. направлены </w:t>
            </w:r>
            <w:r w:rsidR="005B718B" w:rsidRPr="009608BD">
              <w:rPr>
                <w:rFonts w:ascii="Times New Roman" w:hAnsi="Times New Roman"/>
              </w:rPr>
              <w:t xml:space="preserve">5 </w:t>
            </w:r>
            <w:r w:rsidR="00387827" w:rsidRPr="009608BD">
              <w:rPr>
                <w:rFonts w:ascii="Times New Roman" w:hAnsi="Times New Roman"/>
              </w:rPr>
              <w:t>человек</w:t>
            </w:r>
            <w:r w:rsidR="005B718B" w:rsidRPr="009608BD">
              <w:rPr>
                <w:rFonts w:ascii="Times New Roman" w:hAnsi="Times New Roman"/>
              </w:rPr>
              <w:t xml:space="preserve"> </w:t>
            </w:r>
            <w:r w:rsidR="00B51FD6" w:rsidRPr="009608BD">
              <w:rPr>
                <w:rFonts w:ascii="Times New Roman" w:hAnsi="Times New Roman"/>
              </w:rPr>
              <w:t>(2021 г.</w:t>
            </w:r>
            <w:r w:rsidR="002C7DAC" w:rsidRPr="009608BD">
              <w:rPr>
                <w:rFonts w:ascii="Times New Roman" w:hAnsi="Times New Roman"/>
              </w:rPr>
              <w:t xml:space="preserve"> - </w:t>
            </w:r>
            <w:r w:rsidR="009608BD" w:rsidRPr="009608BD">
              <w:rPr>
                <w:rFonts w:ascii="Times New Roman" w:hAnsi="Times New Roman"/>
              </w:rPr>
              <w:t>11</w:t>
            </w:r>
            <w:r w:rsidR="002C7DAC" w:rsidRPr="009608BD">
              <w:rPr>
                <w:rFonts w:ascii="Times New Roman" w:hAnsi="Times New Roman"/>
              </w:rPr>
              <w:t xml:space="preserve"> чел.</w:t>
            </w:r>
            <w:r w:rsidR="00B51FD6" w:rsidRPr="009608BD">
              <w:rPr>
                <w:rFonts w:ascii="Times New Roman" w:hAnsi="Times New Roman"/>
              </w:rPr>
              <w:t>).</w:t>
            </w:r>
            <w:r w:rsidR="00B51FD6" w:rsidRPr="002C7DAC">
              <w:rPr>
                <w:rFonts w:ascii="Times New Roman" w:hAnsi="Times New Roman"/>
              </w:rPr>
              <w:t xml:space="preserve"> </w:t>
            </w:r>
          </w:p>
        </w:tc>
      </w:tr>
      <w:tr w:rsidR="005D7975" w:rsidRPr="00970B69" w:rsidTr="00431B3C">
        <w:trPr>
          <w:trHeight w:val="1088"/>
        </w:trPr>
        <w:tc>
          <w:tcPr>
            <w:tcW w:w="2547" w:type="dxa"/>
            <w:vMerge w:val="restart"/>
          </w:tcPr>
          <w:p w:rsidR="005D7975" w:rsidRPr="00970B69" w:rsidRDefault="005D7975" w:rsidP="00431B3C">
            <w:pPr>
              <w:pStyle w:val="ConsPlusNormal"/>
              <w:jc w:val="both"/>
              <w:rPr>
                <w:rFonts w:ascii="Times New Roman" w:hAnsi="Times New Roman" w:cs="Times New Roman"/>
                <w:szCs w:val="22"/>
              </w:rPr>
            </w:pPr>
            <w:r w:rsidRPr="00970B69">
              <w:rPr>
                <w:rFonts w:ascii="Times New Roman" w:hAnsi="Times New Roman" w:cs="Times New Roman"/>
                <w:szCs w:val="22"/>
              </w:rPr>
              <w:t xml:space="preserve">4. Подпрограмма 4 </w:t>
            </w:r>
            <w:r w:rsidRPr="00970B69">
              <w:rPr>
                <w:rFonts w:ascii="Times New Roman" w:hAnsi="Times New Roman" w:cs="Times New Roman"/>
                <w:b/>
                <w:szCs w:val="22"/>
              </w:rPr>
              <w:t>«</w:t>
            </w:r>
            <w:r w:rsidRPr="00970B69">
              <w:rPr>
                <w:rFonts w:ascii="Times New Roman" w:hAnsi="Times New Roman" w:cs="Times New Roman"/>
                <w:szCs w:val="22"/>
              </w:rPr>
              <w:t>Обеспечение социальной поддержки безработных граждан</w:t>
            </w:r>
            <w:r w:rsidRPr="00970B69">
              <w:rPr>
                <w:rFonts w:ascii="Times New Roman" w:hAnsi="Times New Roman" w:cs="Times New Roman"/>
                <w:b/>
                <w:szCs w:val="22"/>
              </w:rPr>
              <w:t>»</w:t>
            </w:r>
          </w:p>
        </w:tc>
        <w:tc>
          <w:tcPr>
            <w:tcW w:w="4678" w:type="dxa"/>
          </w:tcPr>
          <w:p w:rsidR="005D7975" w:rsidRPr="00970B69" w:rsidRDefault="005D7975" w:rsidP="00431B3C">
            <w:pPr>
              <w:pStyle w:val="ConsPlusNormal"/>
              <w:jc w:val="both"/>
              <w:rPr>
                <w:rFonts w:ascii="Times New Roman" w:hAnsi="Times New Roman" w:cs="Times New Roman"/>
                <w:szCs w:val="22"/>
              </w:rPr>
            </w:pPr>
            <w:r w:rsidRPr="00970B69">
              <w:rPr>
                <w:rFonts w:ascii="Times New Roman" w:hAnsi="Times New Roman" w:cs="Times New Roman"/>
                <w:szCs w:val="22"/>
              </w:rPr>
              <w:t>4.1. Выплата пособий по безработице в период поиска подходящей работы, тыс. человек</w:t>
            </w:r>
          </w:p>
        </w:tc>
        <w:tc>
          <w:tcPr>
            <w:tcW w:w="1275" w:type="dxa"/>
          </w:tcPr>
          <w:p w:rsidR="005D7975" w:rsidRPr="00376C59" w:rsidRDefault="00014B10" w:rsidP="00431B3C">
            <w:pPr>
              <w:pStyle w:val="ConsPlusNormal"/>
              <w:jc w:val="center"/>
              <w:rPr>
                <w:rFonts w:ascii="Times New Roman" w:hAnsi="Times New Roman" w:cs="Times New Roman"/>
                <w:szCs w:val="22"/>
              </w:rPr>
            </w:pPr>
            <w:r>
              <w:rPr>
                <w:rFonts w:ascii="Times New Roman" w:hAnsi="Times New Roman" w:cs="Times New Roman"/>
                <w:szCs w:val="22"/>
              </w:rPr>
              <w:t>42,0</w:t>
            </w:r>
          </w:p>
        </w:tc>
        <w:tc>
          <w:tcPr>
            <w:tcW w:w="1418" w:type="dxa"/>
          </w:tcPr>
          <w:p w:rsidR="005D7975" w:rsidRPr="007C58DB" w:rsidRDefault="00FA1DFD" w:rsidP="00431B3C">
            <w:pPr>
              <w:widowControl w:val="0"/>
              <w:autoSpaceDE w:val="0"/>
              <w:autoSpaceDN w:val="0"/>
              <w:spacing w:after="0" w:line="240" w:lineRule="auto"/>
              <w:jc w:val="center"/>
              <w:rPr>
                <w:rFonts w:ascii="Times New Roman" w:hAnsi="Times New Roman"/>
                <w:highlight w:val="yellow"/>
                <w:lang w:eastAsia="ru-RU"/>
              </w:rPr>
            </w:pPr>
            <w:r w:rsidRPr="00E92AF9">
              <w:rPr>
                <w:rFonts w:ascii="Times New Roman" w:hAnsi="Times New Roman"/>
                <w:lang w:eastAsia="ru-RU"/>
              </w:rPr>
              <w:t>46,0</w:t>
            </w:r>
          </w:p>
        </w:tc>
        <w:tc>
          <w:tcPr>
            <w:tcW w:w="4678" w:type="dxa"/>
          </w:tcPr>
          <w:p w:rsidR="005D7975" w:rsidRPr="00BB3805" w:rsidRDefault="005D7975" w:rsidP="00431B3C">
            <w:pPr>
              <w:spacing w:after="0" w:line="240" w:lineRule="auto"/>
              <w:jc w:val="both"/>
              <w:rPr>
                <w:rFonts w:ascii="Times New Roman" w:hAnsi="Times New Roman"/>
                <w:highlight w:val="yellow"/>
              </w:rPr>
            </w:pPr>
            <w:r w:rsidRPr="00E92AF9">
              <w:rPr>
                <w:rFonts w:ascii="Times New Roman" w:hAnsi="Times New Roman"/>
                <w:b/>
              </w:rPr>
              <w:t xml:space="preserve">Исполнено на </w:t>
            </w:r>
            <w:r w:rsidR="00E92AF9" w:rsidRPr="00E92AF9">
              <w:rPr>
                <w:rFonts w:ascii="Times New Roman" w:hAnsi="Times New Roman"/>
                <w:b/>
              </w:rPr>
              <w:t>109,5</w:t>
            </w:r>
            <w:r w:rsidRPr="00E92AF9">
              <w:rPr>
                <w:rFonts w:ascii="Times New Roman" w:hAnsi="Times New Roman"/>
                <w:b/>
              </w:rPr>
              <w:t>%.</w:t>
            </w:r>
            <w:r w:rsidRPr="00E92AF9">
              <w:rPr>
                <w:rFonts w:ascii="Times New Roman" w:hAnsi="Times New Roman"/>
              </w:rPr>
              <w:t xml:space="preserve"> За </w:t>
            </w:r>
            <w:r w:rsidR="00FA1DFD" w:rsidRPr="00E92AF9">
              <w:rPr>
                <w:rFonts w:ascii="Times New Roman" w:hAnsi="Times New Roman"/>
              </w:rPr>
              <w:t>2022</w:t>
            </w:r>
            <w:r w:rsidRPr="00E92AF9">
              <w:rPr>
                <w:rFonts w:ascii="Times New Roman" w:hAnsi="Times New Roman"/>
              </w:rPr>
              <w:t xml:space="preserve"> г. </w:t>
            </w:r>
            <w:r w:rsidRPr="00930E58">
              <w:rPr>
                <w:rFonts w:ascii="Times New Roman" w:hAnsi="Times New Roman"/>
              </w:rPr>
              <w:t xml:space="preserve">количество безработных граждан, получающих пособие по безработице, составило </w:t>
            </w:r>
            <w:r w:rsidR="00FA1DFD" w:rsidRPr="00930E58">
              <w:rPr>
                <w:rFonts w:ascii="Times New Roman" w:hAnsi="Times New Roman"/>
              </w:rPr>
              <w:t>46,0</w:t>
            </w:r>
            <w:r w:rsidRPr="00930E58">
              <w:rPr>
                <w:rFonts w:ascii="Times New Roman" w:hAnsi="Times New Roman"/>
              </w:rPr>
              <w:t xml:space="preserve"> тыс. человек, что по сравнению с АППГ уменьшилось </w:t>
            </w:r>
            <w:r w:rsidR="00930E58" w:rsidRPr="00930E58">
              <w:rPr>
                <w:rFonts w:ascii="Times New Roman" w:hAnsi="Times New Roman"/>
              </w:rPr>
              <w:t>11,9</w:t>
            </w:r>
            <w:r w:rsidRPr="00930E58">
              <w:rPr>
                <w:rFonts w:ascii="Times New Roman" w:hAnsi="Times New Roman"/>
              </w:rPr>
              <w:t xml:space="preserve"> тыс. человек (2021 г.</w:t>
            </w:r>
            <w:r w:rsidR="001B743B" w:rsidRPr="00930E58">
              <w:rPr>
                <w:rFonts w:ascii="Times New Roman" w:hAnsi="Times New Roman"/>
              </w:rPr>
              <w:t xml:space="preserve"> –</w:t>
            </w:r>
            <w:r w:rsidRPr="00930E58">
              <w:rPr>
                <w:rFonts w:ascii="Times New Roman" w:hAnsi="Times New Roman"/>
              </w:rPr>
              <w:t xml:space="preserve"> </w:t>
            </w:r>
            <w:r w:rsidR="00930E58" w:rsidRPr="00930E58">
              <w:rPr>
                <w:rFonts w:ascii="Times New Roman" w:hAnsi="Times New Roman"/>
              </w:rPr>
              <w:t>57,9</w:t>
            </w:r>
            <w:r w:rsidRPr="00930E58">
              <w:rPr>
                <w:rFonts w:ascii="Times New Roman" w:hAnsi="Times New Roman"/>
              </w:rPr>
              <w:t xml:space="preserve"> тыс. человек).</w:t>
            </w:r>
            <w:r w:rsidRPr="001B743B">
              <w:rPr>
                <w:rFonts w:ascii="Times New Roman" w:hAnsi="Times New Roman"/>
              </w:rPr>
              <w:t xml:space="preserve"> </w:t>
            </w:r>
          </w:p>
        </w:tc>
      </w:tr>
      <w:tr w:rsidR="005D7975" w:rsidRPr="00970B69" w:rsidTr="006C2DB5">
        <w:trPr>
          <w:trHeight w:val="1116"/>
        </w:trPr>
        <w:tc>
          <w:tcPr>
            <w:tcW w:w="2547" w:type="dxa"/>
            <w:vMerge/>
          </w:tcPr>
          <w:p w:rsidR="005D7975" w:rsidRPr="00970B69" w:rsidRDefault="005D7975" w:rsidP="00431B3C">
            <w:pPr>
              <w:pStyle w:val="ConsPlusNormal"/>
              <w:jc w:val="both"/>
              <w:rPr>
                <w:rFonts w:ascii="Times New Roman" w:hAnsi="Times New Roman" w:cs="Times New Roman"/>
                <w:szCs w:val="22"/>
              </w:rPr>
            </w:pPr>
          </w:p>
        </w:tc>
        <w:tc>
          <w:tcPr>
            <w:tcW w:w="4678" w:type="dxa"/>
          </w:tcPr>
          <w:p w:rsidR="005D7975" w:rsidRPr="00970B69" w:rsidRDefault="005D7975" w:rsidP="00431B3C">
            <w:pPr>
              <w:pStyle w:val="ConsPlusNormal"/>
              <w:jc w:val="both"/>
              <w:rPr>
                <w:rFonts w:ascii="Times New Roman" w:hAnsi="Times New Roman" w:cs="Times New Roman"/>
                <w:szCs w:val="22"/>
              </w:rPr>
            </w:pPr>
            <w:r w:rsidRPr="00970B69">
              <w:rPr>
                <w:rFonts w:ascii="Times New Roman" w:hAnsi="Times New Roman" w:cs="Times New Roman"/>
                <w:szCs w:val="22"/>
              </w:rPr>
              <w:t>4.2 Выплата стипендии в период прохождения профессионального обучения и получения дополнительного профессионального образования по направлению органов службы занятости, тыс. человек</w:t>
            </w:r>
          </w:p>
        </w:tc>
        <w:tc>
          <w:tcPr>
            <w:tcW w:w="1275" w:type="dxa"/>
          </w:tcPr>
          <w:p w:rsidR="005D7975" w:rsidRPr="00445769" w:rsidRDefault="005D7975" w:rsidP="00431B3C">
            <w:pPr>
              <w:pStyle w:val="ConsPlusNormal"/>
              <w:jc w:val="center"/>
              <w:rPr>
                <w:rFonts w:ascii="Times New Roman" w:hAnsi="Times New Roman" w:cs="Times New Roman"/>
                <w:szCs w:val="22"/>
              </w:rPr>
            </w:pPr>
            <w:r w:rsidRPr="00445769">
              <w:rPr>
                <w:rFonts w:ascii="Times New Roman" w:hAnsi="Times New Roman" w:cs="Times New Roman"/>
                <w:szCs w:val="22"/>
              </w:rPr>
              <w:t>0</w:t>
            </w:r>
          </w:p>
        </w:tc>
        <w:tc>
          <w:tcPr>
            <w:tcW w:w="1418" w:type="dxa"/>
          </w:tcPr>
          <w:p w:rsidR="005D7975" w:rsidRPr="007C58DB" w:rsidRDefault="005D7975" w:rsidP="00431B3C">
            <w:pPr>
              <w:widowControl w:val="0"/>
              <w:autoSpaceDE w:val="0"/>
              <w:autoSpaceDN w:val="0"/>
              <w:spacing w:after="0" w:line="240" w:lineRule="auto"/>
              <w:jc w:val="center"/>
              <w:rPr>
                <w:rFonts w:ascii="Times New Roman" w:hAnsi="Times New Roman"/>
                <w:highlight w:val="yellow"/>
                <w:lang w:eastAsia="ru-RU"/>
              </w:rPr>
            </w:pPr>
            <w:r w:rsidRPr="007C58DB">
              <w:rPr>
                <w:rFonts w:ascii="Times New Roman" w:hAnsi="Times New Roman"/>
                <w:lang w:val="en-US" w:eastAsia="ru-RU"/>
              </w:rPr>
              <w:t>0</w:t>
            </w:r>
          </w:p>
        </w:tc>
        <w:tc>
          <w:tcPr>
            <w:tcW w:w="4678" w:type="dxa"/>
            <w:vAlign w:val="center"/>
          </w:tcPr>
          <w:p w:rsidR="005D7975" w:rsidRDefault="005D7975" w:rsidP="00431B3C">
            <w:pPr>
              <w:widowControl w:val="0"/>
              <w:pBdr>
                <w:top w:val="single" w:sz="4" w:space="0" w:color="FFFFFF"/>
                <w:left w:val="single" w:sz="4" w:space="0" w:color="FFFFFF"/>
                <w:bottom w:val="single" w:sz="4" w:space="29" w:color="FFFFFF"/>
                <w:right w:val="single" w:sz="4" w:space="0" w:color="FFFFFF"/>
              </w:pBdr>
              <w:shd w:val="clear" w:color="auto" w:fill="FFFFFF"/>
              <w:spacing w:after="0" w:line="240" w:lineRule="auto"/>
              <w:contextualSpacing/>
              <w:jc w:val="both"/>
              <w:rPr>
                <w:rFonts w:ascii="Times New Roman" w:eastAsia="Calibri" w:hAnsi="Times New Roman"/>
              </w:rPr>
            </w:pPr>
            <w:r w:rsidRPr="00445769">
              <w:rPr>
                <w:rFonts w:ascii="Times New Roman" w:eastAsia="Calibri" w:hAnsi="Times New Roman"/>
              </w:rPr>
              <w:t>Мероприятие не реализуется со 2 квартала 2021 года.</w:t>
            </w:r>
          </w:p>
          <w:p w:rsidR="00291A1F" w:rsidRPr="00291A1F" w:rsidRDefault="00291A1F" w:rsidP="00431B3C">
            <w:pPr>
              <w:widowControl w:val="0"/>
              <w:pBdr>
                <w:top w:val="single" w:sz="4" w:space="0" w:color="FFFFFF"/>
                <w:left w:val="single" w:sz="4" w:space="0" w:color="FFFFFF"/>
                <w:bottom w:val="single" w:sz="4" w:space="29" w:color="FFFFFF"/>
                <w:right w:val="single" w:sz="4" w:space="0" w:color="FFFFFF"/>
              </w:pBdr>
              <w:shd w:val="clear" w:color="auto" w:fill="FFFFFF"/>
              <w:spacing w:after="0" w:line="240" w:lineRule="auto"/>
              <w:contextualSpacing/>
              <w:jc w:val="both"/>
              <w:rPr>
                <w:rFonts w:ascii="Times New Roman" w:eastAsia="Calibri" w:hAnsi="Times New Roman"/>
              </w:rPr>
            </w:pPr>
          </w:p>
        </w:tc>
      </w:tr>
      <w:tr w:rsidR="005D7975" w:rsidRPr="00970B69">
        <w:trPr>
          <w:trHeight w:val="436"/>
        </w:trPr>
        <w:tc>
          <w:tcPr>
            <w:tcW w:w="2547" w:type="dxa"/>
            <w:vMerge/>
          </w:tcPr>
          <w:p w:rsidR="005D7975" w:rsidRPr="00970B69" w:rsidRDefault="005D7975" w:rsidP="00431B3C">
            <w:pPr>
              <w:pStyle w:val="ConsPlusNormal"/>
              <w:jc w:val="both"/>
              <w:rPr>
                <w:rFonts w:ascii="Times New Roman" w:hAnsi="Times New Roman" w:cs="Times New Roman"/>
                <w:color w:val="FF0000"/>
                <w:szCs w:val="22"/>
              </w:rPr>
            </w:pPr>
          </w:p>
        </w:tc>
        <w:tc>
          <w:tcPr>
            <w:tcW w:w="4678" w:type="dxa"/>
          </w:tcPr>
          <w:p w:rsidR="005D7975" w:rsidRPr="00970B69" w:rsidRDefault="005D7975" w:rsidP="00431B3C">
            <w:pPr>
              <w:pStyle w:val="ConsPlusNormal"/>
              <w:jc w:val="both"/>
              <w:rPr>
                <w:rFonts w:ascii="Times New Roman" w:hAnsi="Times New Roman" w:cs="Times New Roman"/>
                <w:szCs w:val="22"/>
              </w:rPr>
            </w:pPr>
            <w:r w:rsidRPr="00970B69">
              <w:rPr>
                <w:rFonts w:ascii="Times New Roman" w:hAnsi="Times New Roman" w:cs="Times New Roman"/>
                <w:szCs w:val="22"/>
              </w:rPr>
              <w:t>4.3 Оформление досрочной пенсии, единиц</w:t>
            </w:r>
          </w:p>
        </w:tc>
        <w:tc>
          <w:tcPr>
            <w:tcW w:w="1275" w:type="dxa"/>
          </w:tcPr>
          <w:p w:rsidR="005D7975" w:rsidRPr="00445769" w:rsidRDefault="00014B10" w:rsidP="00431B3C">
            <w:pPr>
              <w:pStyle w:val="ConsPlusNormal"/>
              <w:jc w:val="center"/>
              <w:rPr>
                <w:rFonts w:ascii="Times New Roman" w:hAnsi="Times New Roman" w:cs="Times New Roman"/>
                <w:szCs w:val="22"/>
              </w:rPr>
            </w:pPr>
            <w:r>
              <w:rPr>
                <w:rFonts w:ascii="Times New Roman" w:hAnsi="Times New Roman" w:cs="Times New Roman"/>
                <w:szCs w:val="22"/>
              </w:rPr>
              <w:t>0,012</w:t>
            </w:r>
          </w:p>
        </w:tc>
        <w:tc>
          <w:tcPr>
            <w:tcW w:w="1418" w:type="dxa"/>
          </w:tcPr>
          <w:p w:rsidR="005D7975" w:rsidRPr="007C58DB" w:rsidRDefault="005D7975" w:rsidP="00431B3C">
            <w:pPr>
              <w:widowControl w:val="0"/>
              <w:autoSpaceDE w:val="0"/>
              <w:autoSpaceDN w:val="0"/>
              <w:spacing w:after="0" w:line="240" w:lineRule="auto"/>
              <w:jc w:val="center"/>
              <w:rPr>
                <w:rFonts w:ascii="Times New Roman" w:hAnsi="Times New Roman"/>
                <w:highlight w:val="yellow"/>
                <w:lang w:eastAsia="ru-RU"/>
              </w:rPr>
            </w:pPr>
            <w:r w:rsidRPr="007640A4">
              <w:rPr>
                <w:rFonts w:ascii="Times New Roman" w:hAnsi="Times New Roman"/>
                <w:lang w:eastAsia="ru-RU"/>
              </w:rPr>
              <w:t>0,01</w:t>
            </w:r>
            <w:r w:rsidR="007C58DB" w:rsidRPr="007640A4">
              <w:rPr>
                <w:rFonts w:ascii="Times New Roman" w:hAnsi="Times New Roman"/>
                <w:lang w:eastAsia="ru-RU"/>
              </w:rPr>
              <w:t>2</w:t>
            </w:r>
          </w:p>
        </w:tc>
        <w:tc>
          <w:tcPr>
            <w:tcW w:w="4678" w:type="dxa"/>
            <w:vAlign w:val="center"/>
          </w:tcPr>
          <w:p w:rsidR="005D7975" w:rsidRPr="00445769" w:rsidRDefault="005D7975" w:rsidP="00431B3C">
            <w:pPr>
              <w:spacing w:after="0" w:line="240" w:lineRule="auto"/>
              <w:jc w:val="both"/>
              <w:textAlignment w:val="center"/>
              <w:rPr>
                <w:rFonts w:ascii="Times New Roman" w:hAnsi="Times New Roman"/>
                <w:color w:val="000000"/>
                <w:lang w:eastAsia="ru-RU"/>
              </w:rPr>
            </w:pPr>
            <w:r w:rsidRPr="00445769">
              <w:rPr>
                <w:rFonts w:ascii="Times New Roman" w:hAnsi="Times New Roman"/>
                <w:b/>
                <w:lang w:eastAsia="ru-RU"/>
              </w:rPr>
              <w:t xml:space="preserve">Исполнено на </w:t>
            </w:r>
            <w:r w:rsidR="007C58DB">
              <w:rPr>
                <w:rFonts w:ascii="Times New Roman" w:hAnsi="Times New Roman"/>
                <w:b/>
                <w:lang w:eastAsia="ru-RU"/>
              </w:rPr>
              <w:t>100,0</w:t>
            </w:r>
            <w:r w:rsidRPr="00445769">
              <w:rPr>
                <w:rFonts w:ascii="Times New Roman" w:hAnsi="Times New Roman"/>
                <w:b/>
                <w:lang w:eastAsia="ru-RU"/>
              </w:rPr>
              <w:t xml:space="preserve">%. </w:t>
            </w:r>
            <w:r w:rsidRPr="00445769">
              <w:rPr>
                <w:rFonts w:ascii="Times New Roman" w:eastAsia="SimSun" w:hAnsi="Times New Roman"/>
                <w:color w:val="000000"/>
                <w:lang w:eastAsia="zh-CN" w:bidi="ar"/>
              </w:rPr>
              <w:t xml:space="preserve">За </w:t>
            </w:r>
            <w:r w:rsidR="007C58DB">
              <w:rPr>
                <w:rFonts w:ascii="Times New Roman" w:eastAsia="SimSun" w:hAnsi="Times New Roman"/>
                <w:color w:val="000000"/>
                <w:lang w:eastAsia="zh-CN" w:bidi="ar"/>
              </w:rPr>
              <w:t xml:space="preserve">2022 </w:t>
            </w:r>
            <w:r w:rsidRPr="00445769">
              <w:rPr>
                <w:rFonts w:ascii="Times New Roman" w:eastAsia="SimSun" w:hAnsi="Times New Roman"/>
                <w:color w:val="000000"/>
                <w:lang w:eastAsia="zh-CN" w:bidi="ar"/>
              </w:rPr>
              <w:t xml:space="preserve">г. досрочная пенсия назначена 12 гражданам, что по сравнению с АППГ </w:t>
            </w:r>
            <w:r w:rsidRPr="002B1E70">
              <w:rPr>
                <w:rFonts w:ascii="Times New Roman" w:eastAsia="SimSun" w:hAnsi="Times New Roman"/>
                <w:color w:val="000000"/>
                <w:lang w:eastAsia="zh-CN" w:bidi="ar"/>
              </w:rPr>
              <w:t xml:space="preserve">увеличилось на </w:t>
            </w:r>
            <w:r w:rsidR="002B1E70" w:rsidRPr="002B1E70">
              <w:rPr>
                <w:rFonts w:ascii="Times New Roman" w:eastAsia="SimSun" w:hAnsi="Times New Roman"/>
                <w:color w:val="000000"/>
                <w:lang w:eastAsia="zh-CN" w:bidi="ar"/>
              </w:rPr>
              <w:t>2</w:t>
            </w:r>
            <w:r w:rsidRPr="002B1E70">
              <w:rPr>
                <w:rFonts w:ascii="Times New Roman" w:eastAsia="SimSun" w:hAnsi="Times New Roman"/>
                <w:color w:val="000000"/>
                <w:lang w:eastAsia="zh-CN" w:bidi="ar"/>
              </w:rPr>
              <w:t xml:space="preserve"> человека (2021 г. - </w:t>
            </w:r>
            <w:r w:rsidR="002B1E70" w:rsidRPr="002B1E70">
              <w:rPr>
                <w:rFonts w:ascii="Times New Roman" w:eastAsia="SimSun" w:hAnsi="Times New Roman"/>
                <w:color w:val="000000"/>
                <w:lang w:eastAsia="zh-CN" w:bidi="ar"/>
              </w:rPr>
              <w:t>10 человек</w:t>
            </w:r>
            <w:r w:rsidRPr="002B1E70">
              <w:rPr>
                <w:rFonts w:ascii="Times New Roman" w:eastAsia="SimSun" w:hAnsi="Times New Roman"/>
                <w:color w:val="000000"/>
                <w:lang w:eastAsia="zh-CN" w:bidi="ar"/>
              </w:rPr>
              <w:t>).</w:t>
            </w:r>
          </w:p>
        </w:tc>
      </w:tr>
      <w:tr w:rsidR="00B51FD6" w:rsidRPr="00970B69" w:rsidTr="00291A1F">
        <w:trPr>
          <w:trHeight w:val="2453"/>
        </w:trPr>
        <w:tc>
          <w:tcPr>
            <w:tcW w:w="2547" w:type="dxa"/>
          </w:tcPr>
          <w:p w:rsidR="00B51FD6" w:rsidRPr="00970B69" w:rsidRDefault="00B51FD6" w:rsidP="00431B3C">
            <w:pPr>
              <w:pStyle w:val="ConsPlusNormal"/>
              <w:jc w:val="both"/>
              <w:rPr>
                <w:rFonts w:ascii="Times New Roman" w:hAnsi="Times New Roman" w:cs="Times New Roman"/>
                <w:color w:val="FF0000"/>
                <w:szCs w:val="22"/>
              </w:rPr>
            </w:pPr>
            <w:r w:rsidRPr="00970B69">
              <w:rPr>
                <w:rFonts w:ascii="Times New Roman" w:hAnsi="Times New Roman" w:cs="Times New Roman"/>
                <w:szCs w:val="22"/>
              </w:rPr>
              <w:lastRenderedPageBreak/>
              <w:t>5. Подпрограмма 5</w:t>
            </w:r>
            <w:r w:rsidRPr="00970B69">
              <w:rPr>
                <w:rFonts w:ascii="Times New Roman" w:hAnsi="Times New Roman" w:cs="Times New Roman"/>
                <w:b/>
                <w:szCs w:val="22"/>
              </w:rPr>
              <w:t xml:space="preserve"> «</w:t>
            </w:r>
            <w:r w:rsidRPr="00970B69">
              <w:rPr>
                <w:rFonts w:ascii="Times New Roman" w:hAnsi="Times New Roman" w:cs="Times New Roman"/>
                <w:szCs w:val="22"/>
              </w:rPr>
              <w:t>Обеспечение деятельности центров занятости населения»</w:t>
            </w:r>
          </w:p>
        </w:tc>
        <w:tc>
          <w:tcPr>
            <w:tcW w:w="4678" w:type="dxa"/>
          </w:tcPr>
          <w:p w:rsidR="00B51FD6" w:rsidRPr="00970B69" w:rsidRDefault="00B51FD6" w:rsidP="00431B3C">
            <w:pPr>
              <w:pStyle w:val="ConsPlusNormal"/>
              <w:jc w:val="both"/>
              <w:rPr>
                <w:rFonts w:ascii="Times New Roman" w:hAnsi="Times New Roman" w:cs="Times New Roman"/>
                <w:szCs w:val="22"/>
              </w:rPr>
            </w:pPr>
            <w:r w:rsidRPr="00970B69">
              <w:rPr>
                <w:rFonts w:ascii="Times New Roman" w:hAnsi="Times New Roman" w:cs="Times New Roman"/>
                <w:szCs w:val="22"/>
              </w:rPr>
              <w:t>5.1 Обеспечение деятельности центров занятости населения, единиц</w:t>
            </w:r>
          </w:p>
        </w:tc>
        <w:tc>
          <w:tcPr>
            <w:tcW w:w="1275" w:type="dxa"/>
          </w:tcPr>
          <w:p w:rsidR="00B51FD6" w:rsidRPr="00445769" w:rsidRDefault="00B51FD6" w:rsidP="00431B3C">
            <w:pPr>
              <w:pStyle w:val="ConsPlusNormal"/>
              <w:jc w:val="center"/>
              <w:rPr>
                <w:rFonts w:ascii="Times New Roman" w:hAnsi="Times New Roman" w:cs="Times New Roman"/>
                <w:szCs w:val="22"/>
              </w:rPr>
            </w:pPr>
            <w:r w:rsidRPr="00445769">
              <w:rPr>
                <w:rFonts w:ascii="Times New Roman" w:hAnsi="Times New Roman" w:cs="Times New Roman"/>
                <w:szCs w:val="22"/>
              </w:rPr>
              <w:t>18</w:t>
            </w:r>
          </w:p>
        </w:tc>
        <w:tc>
          <w:tcPr>
            <w:tcW w:w="1418" w:type="dxa"/>
          </w:tcPr>
          <w:p w:rsidR="00B51FD6" w:rsidRPr="007C58DB" w:rsidRDefault="00B51FD6" w:rsidP="00431B3C">
            <w:pPr>
              <w:widowControl w:val="0"/>
              <w:autoSpaceDE w:val="0"/>
              <w:autoSpaceDN w:val="0"/>
              <w:spacing w:after="0" w:line="240" w:lineRule="auto"/>
              <w:jc w:val="center"/>
              <w:rPr>
                <w:rFonts w:ascii="Times New Roman" w:hAnsi="Times New Roman"/>
                <w:highlight w:val="yellow"/>
                <w:lang w:eastAsia="ru-RU"/>
              </w:rPr>
            </w:pPr>
            <w:r w:rsidRPr="007640A4">
              <w:rPr>
                <w:rFonts w:ascii="Times New Roman" w:hAnsi="Times New Roman"/>
                <w:lang w:eastAsia="ru-RU"/>
              </w:rPr>
              <w:t>18</w:t>
            </w:r>
          </w:p>
        </w:tc>
        <w:tc>
          <w:tcPr>
            <w:tcW w:w="4678" w:type="dxa"/>
          </w:tcPr>
          <w:p w:rsidR="00B51FD6" w:rsidRPr="00445769" w:rsidRDefault="00B51FD6" w:rsidP="00431B3C">
            <w:pPr>
              <w:widowControl w:val="0"/>
              <w:autoSpaceDE w:val="0"/>
              <w:autoSpaceDN w:val="0"/>
              <w:spacing w:after="0" w:line="240" w:lineRule="auto"/>
              <w:jc w:val="both"/>
              <w:rPr>
                <w:rFonts w:ascii="Times New Roman" w:hAnsi="Times New Roman"/>
                <w:lang w:eastAsia="ru-RU"/>
              </w:rPr>
            </w:pPr>
            <w:r w:rsidRPr="00445769">
              <w:rPr>
                <w:rFonts w:ascii="Times New Roman" w:hAnsi="Times New Roman"/>
                <w:lang w:eastAsia="ru-RU"/>
              </w:rPr>
              <w:t>Осуществлена выплата заработной платы 120 работников центров занятости, по договорам гражданско-правового характера (сторожа, технички и водители) - 31 человек, сопровождение программных продуктов Катарсис, 1С бухгалетрия, СБИС, Випнет, Контурэкстерн, ГСМ, оплата комммунальных услуг, аренда 3 помещений ЦЗН, оплата услуг связи.</w:t>
            </w:r>
          </w:p>
        </w:tc>
      </w:tr>
      <w:tr w:rsidR="00B51FD6" w:rsidRPr="00970B69">
        <w:trPr>
          <w:trHeight w:val="278"/>
        </w:trPr>
        <w:tc>
          <w:tcPr>
            <w:tcW w:w="2547" w:type="dxa"/>
          </w:tcPr>
          <w:p w:rsidR="00B51FD6" w:rsidRPr="00970B69" w:rsidRDefault="00B51FD6" w:rsidP="00431B3C">
            <w:pPr>
              <w:pStyle w:val="ConsPlusNormal"/>
              <w:jc w:val="both"/>
              <w:rPr>
                <w:rFonts w:ascii="Times New Roman" w:hAnsi="Times New Roman" w:cs="Times New Roman"/>
                <w:szCs w:val="22"/>
              </w:rPr>
            </w:pPr>
            <w:r w:rsidRPr="00970B69">
              <w:rPr>
                <w:rFonts w:ascii="Times New Roman" w:hAnsi="Times New Roman" w:cs="Times New Roman"/>
                <w:szCs w:val="22"/>
              </w:rPr>
              <w:t>6. Подпрограмма 6 «Сопровождение инвалидов молодого возраста при трудоустройстве»</w:t>
            </w:r>
          </w:p>
        </w:tc>
        <w:tc>
          <w:tcPr>
            <w:tcW w:w="4678" w:type="dxa"/>
          </w:tcPr>
          <w:p w:rsidR="00B51FD6" w:rsidRPr="00970B69" w:rsidRDefault="00B51FD6" w:rsidP="00431B3C">
            <w:pPr>
              <w:pStyle w:val="ConsPlusNormal"/>
              <w:jc w:val="both"/>
              <w:rPr>
                <w:rFonts w:ascii="Times New Roman" w:hAnsi="Times New Roman" w:cs="Times New Roman"/>
                <w:szCs w:val="22"/>
              </w:rPr>
            </w:pPr>
            <w:r w:rsidRPr="00970B69">
              <w:rPr>
                <w:rFonts w:ascii="Times New Roman" w:hAnsi="Times New Roman" w:cs="Times New Roman"/>
                <w:szCs w:val="22"/>
              </w:rPr>
              <w:t>6.1 Количество трудоустроенных инвалидов молодого возраста, человек</w:t>
            </w:r>
          </w:p>
          <w:p w:rsidR="00B51FD6" w:rsidRPr="003D3E0A" w:rsidRDefault="00B51FD6" w:rsidP="00431B3C">
            <w:pPr>
              <w:pStyle w:val="ConsPlusNormal"/>
              <w:jc w:val="both"/>
              <w:rPr>
                <w:rFonts w:ascii="Times New Roman" w:hAnsi="Times New Roman" w:cs="Times New Roman"/>
                <w:szCs w:val="22"/>
              </w:rPr>
            </w:pPr>
          </w:p>
        </w:tc>
        <w:tc>
          <w:tcPr>
            <w:tcW w:w="1275" w:type="dxa"/>
          </w:tcPr>
          <w:p w:rsidR="00B51FD6" w:rsidRPr="003D3E0A" w:rsidRDefault="00B51FD6" w:rsidP="00431B3C">
            <w:pPr>
              <w:pStyle w:val="ConsPlusNormal"/>
              <w:jc w:val="center"/>
              <w:rPr>
                <w:rFonts w:ascii="Times New Roman" w:hAnsi="Times New Roman" w:cs="Times New Roman"/>
                <w:szCs w:val="22"/>
              </w:rPr>
            </w:pPr>
            <w:r w:rsidRPr="003D3E0A">
              <w:rPr>
                <w:rFonts w:ascii="Times New Roman" w:hAnsi="Times New Roman" w:cs="Times New Roman"/>
                <w:szCs w:val="22"/>
              </w:rPr>
              <w:t>18</w:t>
            </w:r>
          </w:p>
        </w:tc>
        <w:tc>
          <w:tcPr>
            <w:tcW w:w="1418" w:type="dxa"/>
          </w:tcPr>
          <w:p w:rsidR="00B51FD6" w:rsidRPr="007C58DB" w:rsidRDefault="007640A4" w:rsidP="00431B3C">
            <w:pPr>
              <w:widowControl w:val="0"/>
              <w:tabs>
                <w:tab w:val="left" w:pos="576"/>
                <w:tab w:val="center" w:pos="671"/>
              </w:tabs>
              <w:autoSpaceDE w:val="0"/>
              <w:autoSpaceDN w:val="0"/>
              <w:spacing w:after="0" w:line="240" w:lineRule="auto"/>
              <w:jc w:val="center"/>
              <w:rPr>
                <w:rFonts w:ascii="Times New Roman" w:hAnsi="Times New Roman"/>
                <w:highlight w:val="yellow"/>
                <w:lang w:eastAsia="ru-RU"/>
              </w:rPr>
            </w:pPr>
            <w:r w:rsidRPr="007640A4">
              <w:rPr>
                <w:rFonts w:ascii="Times New Roman" w:hAnsi="Times New Roman"/>
                <w:lang w:eastAsia="ru-RU"/>
              </w:rPr>
              <w:t>23</w:t>
            </w:r>
          </w:p>
        </w:tc>
        <w:tc>
          <w:tcPr>
            <w:tcW w:w="4678" w:type="dxa"/>
            <w:vAlign w:val="center"/>
          </w:tcPr>
          <w:p w:rsidR="00B51FD6" w:rsidRPr="003D3E0A" w:rsidRDefault="00B51FD6" w:rsidP="00431B3C">
            <w:pPr>
              <w:spacing w:after="0" w:line="240" w:lineRule="auto"/>
              <w:jc w:val="both"/>
              <w:textAlignment w:val="center"/>
              <w:rPr>
                <w:rFonts w:ascii="Times New Roman" w:hAnsi="Times New Roman"/>
                <w:lang w:eastAsia="ru-RU"/>
              </w:rPr>
            </w:pPr>
            <w:r w:rsidRPr="003D3E0A">
              <w:rPr>
                <w:rFonts w:ascii="Times New Roman" w:hAnsi="Times New Roman"/>
                <w:b/>
                <w:lang w:eastAsia="ru-RU"/>
              </w:rPr>
              <w:t xml:space="preserve">Исполнено на </w:t>
            </w:r>
            <w:r w:rsidR="003D3E0A" w:rsidRPr="003D3E0A">
              <w:rPr>
                <w:rFonts w:ascii="Times New Roman" w:hAnsi="Times New Roman"/>
                <w:b/>
                <w:lang w:eastAsia="ru-RU"/>
              </w:rPr>
              <w:t>116,6</w:t>
            </w:r>
            <w:r w:rsidRPr="003D3E0A">
              <w:rPr>
                <w:rFonts w:ascii="Times New Roman" w:hAnsi="Times New Roman"/>
                <w:b/>
                <w:lang w:eastAsia="ru-RU"/>
              </w:rPr>
              <w:t xml:space="preserve">%. </w:t>
            </w:r>
            <w:bookmarkStart w:id="1" w:name="OLE_LINK1"/>
            <w:r w:rsidRPr="003D3E0A">
              <w:rPr>
                <w:rFonts w:ascii="Times New Roman" w:eastAsia="SimSun" w:hAnsi="Times New Roman"/>
                <w:lang w:eastAsia="zh-CN" w:bidi="ar"/>
              </w:rPr>
              <w:t xml:space="preserve">За </w:t>
            </w:r>
            <w:r w:rsidR="007640A4">
              <w:rPr>
                <w:rFonts w:ascii="Times New Roman" w:eastAsia="SimSun" w:hAnsi="Times New Roman"/>
                <w:lang w:eastAsia="zh-CN" w:bidi="ar"/>
              </w:rPr>
              <w:t>2022</w:t>
            </w:r>
            <w:r w:rsidR="00A70333" w:rsidRPr="003D3E0A">
              <w:rPr>
                <w:rFonts w:ascii="Times New Roman" w:hAnsi="Times New Roman"/>
              </w:rPr>
              <w:t xml:space="preserve"> </w:t>
            </w:r>
            <w:r w:rsidR="007640A4">
              <w:rPr>
                <w:rFonts w:ascii="Times New Roman" w:hAnsi="Times New Roman"/>
              </w:rPr>
              <w:t>г</w:t>
            </w:r>
            <w:r w:rsidRPr="003D3E0A">
              <w:rPr>
                <w:rFonts w:ascii="Times New Roman" w:eastAsia="SimSun" w:hAnsi="Times New Roman"/>
                <w:lang w:eastAsia="zh-CN" w:bidi="ar"/>
              </w:rPr>
              <w:t xml:space="preserve">. в рамках подпрограммы были трудоустроены </w:t>
            </w:r>
            <w:r w:rsidR="007640A4">
              <w:rPr>
                <w:rFonts w:ascii="Times New Roman" w:eastAsia="SimSun" w:hAnsi="Times New Roman"/>
                <w:lang w:eastAsia="zh-CN" w:bidi="ar"/>
              </w:rPr>
              <w:t xml:space="preserve">23 инвалида </w:t>
            </w:r>
            <w:r w:rsidRPr="003D3E0A">
              <w:rPr>
                <w:rFonts w:ascii="Times New Roman" w:eastAsia="SimSun" w:hAnsi="Times New Roman"/>
                <w:lang w:eastAsia="zh-CN" w:bidi="ar"/>
              </w:rPr>
              <w:t>молодого возраста</w:t>
            </w:r>
            <w:bookmarkEnd w:id="1"/>
            <w:r w:rsidR="007640A4">
              <w:rPr>
                <w:rFonts w:ascii="Times New Roman" w:eastAsia="SimSun" w:hAnsi="Times New Roman"/>
                <w:lang w:eastAsia="zh-CN" w:bidi="ar"/>
              </w:rPr>
              <w:t>, что в сравнении с прошлым годом увеличилось на 5 чел.</w:t>
            </w:r>
          </w:p>
        </w:tc>
      </w:tr>
      <w:tr w:rsidR="00B51FD6" w:rsidRPr="00970B69" w:rsidTr="00CC4A4F">
        <w:trPr>
          <w:trHeight w:val="1150"/>
        </w:trPr>
        <w:tc>
          <w:tcPr>
            <w:tcW w:w="2547" w:type="dxa"/>
          </w:tcPr>
          <w:p w:rsidR="00B51FD6" w:rsidRPr="00970B69" w:rsidRDefault="00B51FD6" w:rsidP="00431B3C">
            <w:pPr>
              <w:pStyle w:val="ConsPlusNormal"/>
              <w:jc w:val="both"/>
              <w:rPr>
                <w:rFonts w:ascii="Times New Roman" w:hAnsi="Times New Roman" w:cs="Times New Roman"/>
                <w:szCs w:val="22"/>
              </w:rPr>
            </w:pPr>
            <w:r w:rsidRPr="00970B69">
              <w:rPr>
                <w:rFonts w:ascii="Times New Roman" w:hAnsi="Times New Roman" w:cs="Times New Roman"/>
                <w:szCs w:val="22"/>
              </w:rPr>
              <w:t xml:space="preserve">7. Подпрограмма 7 </w:t>
            </w:r>
            <w:r w:rsidRPr="00970B69">
              <w:rPr>
                <w:rFonts w:ascii="Times New Roman" w:hAnsi="Times New Roman" w:cs="Times New Roman"/>
                <w:b/>
                <w:szCs w:val="22"/>
              </w:rPr>
              <w:t>«</w:t>
            </w:r>
            <w:r w:rsidRPr="00970B69">
              <w:rPr>
                <w:rFonts w:ascii="Times New Roman" w:hAnsi="Times New Roman" w:cs="Times New Roman"/>
                <w:szCs w:val="22"/>
              </w:rPr>
              <w:t>Обучение лиц предпенсионного возраста</w:t>
            </w:r>
            <w:r w:rsidRPr="00970B69">
              <w:rPr>
                <w:rFonts w:ascii="Times New Roman" w:hAnsi="Times New Roman" w:cs="Times New Roman"/>
                <w:b/>
                <w:szCs w:val="22"/>
              </w:rPr>
              <w:t>»</w:t>
            </w:r>
          </w:p>
        </w:tc>
        <w:tc>
          <w:tcPr>
            <w:tcW w:w="4678" w:type="dxa"/>
          </w:tcPr>
          <w:p w:rsidR="00B51FD6" w:rsidRPr="00970B69" w:rsidRDefault="00B51FD6" w:rsidP="00431B3C">
            <w:pPr>
              <w:pStyle w:val="ConsPlusNormal"/>
              <w:jc w:val="both"/>
              <w:rPr>
                <w:rFonts w:ascii="Times New Roman" w:hAnsi="Times New Roman" w:cs="Times New Roman"/>
                <w:szCs w:val="22"/>
              </w:rPr>
            </w:pPr>
            <w:r w:rsidRPr="00970B69">
              <w:rPr>
                <w:rFonts w:ascii="Times New Roman" w:hAnsi="Times New Roman" w:cs="Times New Roman"/>
                <w:szCs w:val="22"/>
              </w:rPr>
              <w:t>7.1 Организация профессионального обучения и дополнительного профессионального образования граждан в возрасте 50-и лет и старше, граждан предпенсионного возраста, человек</w:t>
            </w:r>
          </w:p>
        </w:tc>
        <w:tc>
          <w:tcPr>
            <w:tcW w:w="1275" w:type="dxa"/>
          </w:tcPr>
          <w:p w:rsidR="00B51FD6" w:rsidRPr="00445769" w:rsidRDefault="00B51FD6" w:rsidP="00431B3C">
            <w:pPr>
              <w:pStyle w:val="ConsPlusNormal"/>
              <w:jc w:val="center"/>
              <w:rPr>
                <w:rFonts w:ascii="Times New Roman" w:hAnsi="Times New Roman" w:cs="Times New Roman"/>
                <w:szCs w:val="22"/>
              </w:rPr>
            </w:pPr>
            <w:r w:rsidRPr="00445769">
              <w:rPr>
                <w:rFonts w:ascii="Times New Roman" w:hAnsi="Times New Roman" w:cs="Times New Roman"/>
                <w:szCs w:val="22"/>
              </w:rPr>
              <w:t>0</w:t>
            </w:r>
          </w:p>
        </w:tc>
        <w:tc>
          <w:tcPr>
            <w:tcW w:w="1418" w:type="dxa"/>
          </w:tcPr>
          <w:p w:rsidR="00B51FD6" w:rsidRPr="007C58DB" w:rsidRDefault="00B51FD6" w:rsidP="00431B3C">
            <w:pPr>
              <w:widowControl w:val="0"/>
              <w:autoSpaceDE w:val="0"/>
              <w:autoSpaceDN w:val="0"/>
              <w:spacing w:after="0" w:line="240" w:lineRule="auto"/>
              <w:jc w:val="center"/>
              <w:rPr>
                <w:rFonts w:ascii="Times New Roman" w:hAnsi="Times New Roman"/>
                <w:highlight w:val="yellow"/>
                <w:lang w:eastAsia="ru-RU"/>
              </w:rPr>
            </w:pPr>
            <w:r w:rsidRPr="007640A4">
              <w:rPr>
                <w:rFonts w:ascii="Times New Roman" w:hAnsi="Times New Roman"/>
                <w:lang w:eastAsia="ru-RU"/>
              </w:rPr>
              <w:t>0</w:t>
            </w:r>
          </w:p>
        </w:tc>
        <w:tc>
          <w:tcPr>
            <w:tcW w:w="4678" w:type="dxa"/>
          </w:tcPr>
          <w:p w:rsidR="00B51FD6" w:rsidRPr="00445769" w:rsidRDefault="00B51FD6" w:rsidP="00431B3C">
            <w:pPr>
              <w:widowControl w:val="0"/>
              <w:pBdr>
                <w:top w:val="single" w:sz="4" w:space="0" w:color="FFFFFF"/>
                <w:left w:val="single" w:sz="4" w:space="0" w:color="FFFFFF"/>
                <w:bottom w:val="single" w:sz="4" w:space="29" w:color="FFFFFF"/>
                <w:right w:val="single" w:sz="4" w:space="0" w:color="FFFFFF"/>
              </w:pBdr>
              <w:shd w:val="clear" w:color="auto" w:fill="FFFFFF"/>
              <w:spacing w:after="0" w:line="240" w:lineRule="auto"/>
              <w:contextualSpacing/>
              <w:jc w:val="both"/>
              <w:rPr>
                <w:rFonts w:ascii="Times New Roman" w:eastAsia="Calibri" w:hAnsi="Times New Roman"/>
              </w:rPr>
            </w:pPr>
            <w:r w:rsidRPr="00445769">
              <w:rPr>
                <w:rFonts w:ascii="Times New Roman" w:eastAsia="Calibri" w:hAnsi="Times New Roman"/>
              </w:rPr>
              <w:t>Мероприятие не реализуется с 2021 года.</w:t>
            </w:r>
          </w:p>
          <w:p w:rsidR="00B51FD6" w:rsidRPr="00445769" w:rsidRDefault="00B51FD6" w:rsidP="00431B3C">
            <w:pPr>
              <w:spacing w:after="0" w:line="240" w:lineRule="auto"/>
              <w:jc w:val="both"/>
              <w:rPr>
                <w:rFonts w:ascii="Times New Roman" w:hAnsi="Times New Roman"/>
                <w:lang w:eastAsia="ru-RU"/>
              </w:rPr>
            </w:pPr>
          </w:p>
        </w:tc>
      </w:tr>
      <w:tr w:rsidR="00B51FD6" w:rsidRPr="00970B69">
        <w:trPr>
          <w:trHeight w:val="1066"/>
        </w:trPr>
        <w:tc>
          <w:tcPr>
            <w:tcW w:w="2547" w:type="dxa"/>
          </w:tcPr>
          <w:p w:rsidR="00B51FD6" w:rsidRPr="00970B69" w:rsidRDefault="00B51FD6" w:rsidP="00431B3C">
            <w:pPr>
              <w:pStyle w:val="ConsPlusNormal"/>
              <w:jc w:val="both"/>
              <w:rPr>
                <w:rFonts w:ascii="Times New Roman" w:hAnsi="Times New Roman" w:cs="Times New Roman"/>
                <w:szCs w:val="22"/>
              </w:rPr>
            </w:pPr>
            <w:r w:rsidRPr="00970B69">
              <w:rPr>
                <w:rFonts w:ascii="Times New Roman" w:hAnsi="Times New Roman" w:cs="Times New Roman"/>
                <w:szCs w:val="22"/>
              </w:rPr>
              <w:t xml:space="preserve">8. Подпрограмма 8 </w:t>
            </w:r>
            <w:r w:rsidRPr="00970B69">
              <w:rPr>
                <w:rFonts w:ascii="Times New Roman" w:hAnsi="Times New Roman" w:cs="Times New Roman"/>
                <w:b/>
                <w:szCs w:val="22"/>
              </w:rPr>
              <w:t>«</w:t>
            </w:r>
            <w:r w:rsidRPr="00970B69">
              <w:rPr>
                <w:rFonts w:ascii="Times New Roman" w:hAnsi="Times New Roman" w:cs="Times New Roman"/>
                <w:szCs w:val="22"/>
              </w:rPr>
              <w:t>Содействие занятости женщин - создание условий дошкольного образования для детей в возрасте до трех лет</w:t>
            </w:r>
            <w:r w:rsidRPr="00970B69">
              <w:rPr>
                <w:rFonts w:ascii="Times New Roman" w:hAnsi="Times New Roman" w:cs="Times New Roman"/>
                <w:b/>
                <w:szCs w:val="22"/>
              </w:rPr>
              <w:t>»</w:t>
            </w:r>
          </w:p>
        </w:tc>
        <w:tc>
          <w:tcPr>
            <w:tcW w:w="4678" w:type="dxa"/>
          </w:tcPr>
          <w:p w:rsidR="00B51FD6" w:rsidRPr="00970B69" w:rsidRDefault="00B51FD6" w:rsidP="00431B3C">
            <w:pPr>
              <w:pStyle w:val="ConsPlusNormal"/>
              <w:jc w:val="both"/>
              <w:rPr>
                <w:rFonts w:ascii="Times New Roman" w:hAnsi="Times New Roman" w:cs="Times New Roman"/>
                <w:szCs w:val="22"/>
              </w:rPr>
            </w:pPr>
            <w:r w:rsidRPr="00970B69">
              <w:rPr>
                <w:rFonts w:ascii="Times New Roman" w:hAnsi="Times New Roman" w:cs="Times New Roman"/>
                <w:szCs w:val="22"/>
              </w:rPr>
              <w:t>8.1 Переобучение и повышение квалификации женщин, находящихся в отпуске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 человек</w:t>
            </w:r>
          </w:p>
        </w:tc>
        <w:tc>
          <w:tcPr>
            <w:tcW w:w="1275" w:type="dxa"/>
          </w:tcPr>
          <w:p w:rsidR="00B51FD6" w:rsidRPr="00445769" w:rsidRDefault="00B51FD6" w:rsidP="00431B3C">
            <w:pPr>
              <w:pStyle w:val="ConsPlusNormal"/>
              <w:jc w:val="center"/>
              <w:rPr>
                <w:rFonts w:ascii="Times New Roman" w:hAnsi="Times New Roman" w:cs="Times New Roman"/>
                <w:szCs w:val="22"/>
              </w:rPr>
            </w:pPr>
            <w:r w:rsidRPr="00445769">
              <w:rPr>
                <w:rFonts w:ascii="Times New Roman" w:hAnsi="Times New Roman" w:cs="Times New Roman"/>
                <w:szCs w:val="22"/>
              </w:rPr>
              <w:t>0</w:t>
            </w:r>
          </w:p>
        </w:tc>
        <w:tc>
          <w:tcPr>
            <w:tcW w:w="1418" w:type="dxa"/>
          </w:tcPr>
          <w:p w:rsidR="00B51FD6" w:rsidRPr="00445769" w:rsidRDefault="00B51FD6" w:rsidP="00431B3C">
            <w:pPr>
              <w:widowControl w:val="0"/>
              <w:autoSpaceDE w:val="0"/>
              <w:autoSpaceDN w:val="0"/>
              <w:spacing w:after="0" w:line="240" w:lineRule="auto"/>
              <w:jc w:val="center"/>
              <w:rPr>
                <w:rFonts w:ascii="Times New Roman" w:hAnsi="Times New Roman"/>
                <w:lang w:eastAsia="ru-RU"/>
              </w:rPr>
            </w:pPr>
            <w:r w:rsidRPr="00445769">
              <w:rPr>
                <w:rFonts w:ascii="Times New Roman" w:hAnsi="Times New Roman"/>
                <w:lang w:eastAsia="ru-RU"/>
              </w:rPr>
              <w:t>0</w:t>
            </w:r>
          </w:p>
        </w:tc>
        <w:tc>
          <w:tcPr>
            <w:tcW w:w="4678" w:type="dxa"/>
          </w:tcPr>
          <w:p w:rsidR="00B51FD6" w:rsidRPr="00445769" w:rsidRDefault="00B51FD6" w:rsidP="00431B3C">
            <w:pPr>
              <w:widowControl w:val="0"/>
              <w:pBdr>
                <w:top w:val="single" w:sz="4" w:space="0" w:color="FFFFFF"/>
                <w:left w:val="single" w:sz="4" w:space="0" w:color="FFFFFF"/>
                <w:bottom w:val="single" w:sz="4" w:space="29" w:color="FFFFFF"/>
                <w:right w:val="single" w:sz="4" w:space="0" w:color="FFFFFF"/>
              </w:pBdr>
              <w:shd w:val="clear" w:color="auto" w:fill="FFFFFF"/>
              <w:spacing w:after="0" w:line="240" w:lineRule="auto"/>
              <w:contextualSpacing/>
              <w:jc w:val="both"/>
              <w:rPr>
                <w:rFonts w:ascii="Times New Roman" w:eastAsia="Calibri" w:hAnsi="Times New Roman"/>
              </w:rPr>
            </w:pPr>
            <w:r w:rsidRPr="00445769">
              <w:rPr>
                <w:rFonts w:ascii="Times New Roman" w:eastAsia="Calibri" w:hAnsi="Times New Roman"/>
              </w:rPr>
              <w:t>Мероприятие не реализуется с 2021 года.</w:t>
            </w:r>
          </w:p>
          <w:p w:rsidR="00B51FD6" w:rsidRPr="00445769" w:rsidRDefault="00B51FD6" w:rsidP="00431B3C">
            <w:pPr>
              <w:spacing w:after="0" w:line="240" w:lineRule="auto"/>
              <w:jc w:val="both"/>
              <w:rPr>
                <w:rFonts w:ascii="Times New Roman" w:hAnsi="Times New Roman"/>
                <w:lang w:eastAsia="ru-RU"/>
              </w:rPr>
            </w:pPr>
          </w:p>
        </w:tc>
      </w:tr>
      <w:tr w:rsidR="005D7975" w:rsidRPr="00970B69" w:rsidTr="006C63EC">
        <w:trPr>
          <w:trHeight w:val="893"/>
        </w:trPr>
        <w:tc>
          <w:tcPr>
            <w:tcW w:w="2547" w:type="dxa"/>
            <w:vMerge w:val="restart"/>
          </w:tcPr>
          <w:p w:rsidR="005D7975" w:rsidRPr="00970B69" w:rsidRDefault="005D7975" w:rsidP="00431B3C">
            <w:pPr>
              <w:pStyle w:val="ConsPlusNormal"/>
              <w:jc w:val="both"/>
              <w:rPr>
                <w:rFonts w:ascii="Times New Roman" w:hAnsi="Times New Roman" w:cs="Times New Roman"/>
                <w:szCs w:val="22"/>
              </w:rPr>
            </w:pPr>
            <w:r w:rsidRPr="00970B69">
              <w:rPr>
                <w:rFonts w:ascii="Times New Roman" w:hAnsi="Times New Roman" w:cs="Times New Roman"/>
                <w:szCs w:val="22"/>
              </w:rPr>
              <w:t xml:space="preserve">9. Подпрограмма 9 </w:t>
            </w:r>
            <w:r w:rsidRPr="00970B69">
              <w:rPr>
                <w:rFonts w:ascii="Times New Roman" w:hAnsi="Times New Roman" w:cs="Times New Roman"/>
                <w:b/>
                <w:szCs w:val="22"/>
              </w:rPr>
              <w:t>«</w:t>
            </w:r>
            <w:r w:rsidRPr="00970B69">
              <w:rPr>
                <w:rFonts w:ascii="Times New Roman" w:hAnsi="Times New Roman" w:cs="Times New Roman"/>
                <w:szCs w:val="22"/>
              </w:rPr>
              <w:t>Повышение эффективности службы занятости в Республике Тыва»</w:t>
            </w:r>
          </w:p>
        </w:tc>
        <w:tc>
          <w:tcPr>
            <w:tcW w:w="4678" w:type="dxa"/>
          </w:tcPr>
          <w:p w:rsidR="005D7975" w:rsidRPr="00445769" w:rsidRDefault="005D7975" w:rsidP="00431B3C">
            <w:pPr>
              <w:pStyle w:val="ConsPlusNormal"/>
              <w:jc w:val="both"/>
              <w:rPr>
                <w:rFonts w:ascii="Times New Roman" w:hAnsi="Times New Roman" w:cs="Times New Roman"/>
                <w:szCs w:val="22"/>
              </w:rPr>
            </w:pPr>
            <w:r w:rsidRPr="00445769">
              <w:rPr>
                <w:rFonts w:ascii="Times New Roman" w:hAnsi="Times New Roman" w:cs="Times New Roman"/>
                <w:szCs w:val="22"/>
              </w:rPr>
              <w:t>9.1 модернизация центра занятости населения республики, единица</w:t>
            </w:r>
          </w:p>
        </w:tc>
        <w:tc>
          <w:tcPr>
            <w:tcW w:w="1275" w:type="dxa"/>
          </w:tcPr>
          <w:p w:rsidR="005D7975" w:rsidRPr="00445769" w:rsidRDefault="005D7975" w:rsidP="00431B3C">
            <w:pPr>
              <w:pStyle w:val="ConsPlusNormal"/>
              <w:jc w:val="center"/>
              <w:rPr>
                <w:rFonts w:ascii="Times New Roman" w:hAnsi="Times New Roman" w:cs="Times New Roman"/>
                <w:szCs w:val="22"/>
              </w:rPr>
            </w:pPr>
            <w:r w:rsidRPr="00445769">
              <w:rPr>
                <w:rFonts w:ascii="Times New Roman" w:hAnsi="Times New Roman" w:cs="Times New Roman"/>
                <w:szCs w:val="22"/>
              </w:rPr>
              <w:t>1</w:t>
            </w:r>
          </w:p>
        </w:tc>
        <w:tc>
          <w:tcPr>
            <w:tcW w:w="1418" w:type="dxa"/>
            <w:shd w:val="clear" w:color="auto" w:fill="auto"/>
          </w:tcPr>
          <w:p w:rsidR="005D7975" w:rsidRPr="00445769" w:rsidRDefault="005D7975" w:rsidP="00431B3C">
            <w:pPr>
              <w:widowControl w:val="0"/>
              <w:autoSpaceDE w:val="0"/>
              <w:autoSpaceDN w:val="0"/>
              <w:spacing w:after="0" w:line="240" w:lineRule="auto"/>
              <w:jc w:val="center"/>
              <w:rPr>
                <w:rFonts w:ascii="Times New Roman" w:hAnsi="Times New Roman"/>
                <w:lang w:eastAsia="ru-RU"/>
              </w:rPr>
            </w:pPr>
            <w:r w:rsidRPr="00445769">
              <w:rPr>
                <w:rFonts w:ascii="Times New Roman" w:hAnsi="Times New Roman"/>
                <w:lang w:eastAsia="ru-RU"/>
              </w:rPr>
              <w:t>1</w:t>
            </w:r>
          </w:p>
        </w:tc>
        <w:tc>
          <w:tcPr>
            <w:tcW w:w="4678" w:type="dxa"/>
            <w:shd w:val="clear" w:color="auto" w:fill="auto"/>
          </w:tcPr>
          <w:p w:rsidR="005D7975" w:rsidRPr="00445769" w:rsidRDefault="007640A4" w:rsidP="00431B3C">
            <w:pPr>
              <w:keepNext/>
              <w:spacing w:after="0" w:line="240" w:lineRule="auto"/>
              <w:jc w:val="both"/>
              <w:rPr>
                <w:rFonts w:ascii="Times New Roman" w:hAnsi="Times New Roman"/>
                <w:lang w:eastAsia="ru-RU"/>
              </w:rPr>
            </w:pPr>
            <w:r w:rsidRPr="007640A4">
              <w:rPr>
                <w:rFonts w:ascii="Times New Roman" w:hAnsi="Times New Roman"/>
                <w:b/>
                <w:lang w:eastAsia="ru-RU"/>
              </w:rPr>
              <w:t>Исполнено на 100,0%.</w:t>
            </w:r>
            <w:r>
              <w:rPr>
                <w:rFonts w:ascii="Times New Roman" w:hAnsi="Times New Roman"/>
                <w:lang w:eastAsia="ru-RU"/>
              </w:rPr>
              <w:t xml:space="preserve"> Капитальный ремонт завершен, модернизация ЦЗН Тандынского кожууна завершена.</w:t>
            </w:r>
          </w:p>
        </w:tc>
      </w:tr>
      <w:tr w:rsidR="005D7975" w:rsidRPr="00572774" w:rsidTr="00CC4A4F">
        <w:trPr>
          <w:trHeight w:val="131"/>
        </w:trPr>
        <w:tc>
          <w:tcPr>
            <w:tcW w:w="2547" w:type="dxa"/>
            <w:vMerge/>
          </w:tcPr>
          <w:p w:rsidR="005D7975" w:rsidRPr="00970B69" w:rsidRDefault="005D7975" w:rsidP="00431B3C">
            <w:pPr>
              <w:pStyle w:val="ConsPlusNormal"/>
              <w:jc w:val="both"/>
              <w:rPr>
                <w:rFonts w:ascii="Times New Roman" w:hAnsi="Times New Roman" w:cs="Times New Roman"/>
                <w:szCs w:val="22"/>
              </w:rPr>
            </w:pPr>
          </w:p>
        </w:tc>
        <w:tc>
          <w:tcPr>
            <w:tcW w:w="4678" w:type="dxa"/>
          </w:tcPr>
          <w:p w:rsidR="005D7975" w:rsidRPr="00445769" w:rsidRDefault="005D7975" w:rsidP="00431B3C">
            <w:pPr>
              <w:pStyle w:val="ConsPlusNormal"/>
              <w:jc w:val="both"/>
              <w:rPr>
                <w:rFonts w:ascii="Times New Roman" w:hAnsi="Times New Roman" w:cs="Times New Roman"/>
                <w:szCs w:val="22"/>
              </w:rPr>
            </w:pPr>
            <w:r w:rsidRPr="00445769">
              <w:rPr>
                <w:rFonts w:ascii="Times New Roman" w:hAnsi="Times New Roman" w:cs="Times New Roman"/>
                <w:szCs w:val="22"/>
              </w:rPr>
              <w:t>9.2 переобучение, повышение квалификации работников предприятий, человек</w:t>
            </w:r>
          </w:p>
        </w:tc>
        <w:tc>
          <w:tcPr>
            <w:tcW w:w="1275" w:type="dxa"/>
          </w:tcPr>
          <w:p w:rsidR="005D7975" w:rsidRPr="00445769" w:rsidRDefault="005D7975" w:rsidP="00431B3C">
            <w:pPr>
              <w:pStyle w:val="ConsPlusNormal"/>
              <w:jc w:val="center"/>
              <w:rPr>
                <w:rFonts w:ascii="Times New Roman" w:hAnsi="Times New Roman" w:cs="Times New Roman"/>
                <w:szCs w:val="22"/>
              </w:rPr>
            </w:pPr>
            <w:r w:rsidRPr="00445769">
              <w:rPr>
                <w:rFonts w:ascii="Times New Roman" w:hAnsi="Times New Roman" w:cs="Times New Roman"/>
                <w:szCs w:val="22"/>
              </w:rPr>
              <w:t>0</w:t>
            </w:r>
          </w:p>
        </w:tc>
        <w:tc>
          <w:tcPr>
            <w:tcW w:w="1418" w:type="dxa"/>
          </w:tcPr>
          <w:p w:rsidR="005D7975" w:rsidRPr="00445769" w:rsidRDefault="005D7975" w:rsidP="00431B3C">
            <w:pPr>
              <w:widowControl w:val="0"/>
              <w:autoSpaceDE w:val="0"/>
              <w:autoSpaceDN w:val="0"/>
              <w:spacing w:after="0" w:line="240" w:lineRule="auto"/>
              <w:jc w:val="center"/>
              <w:rPr>
                <w:rFonts w:ascii="Times New Roman" w:hAnsi="Times New Roman"/>
                <w:lang w:eastAsia="ru-RU"/>
              </w:rPr>
            </w:pPr>
            <w:r w:rsidRPr="00445769">
              <w:rPr>
                <w:rFonts w:ascii="Times New Roman" w:hAnsi="Times New Roman"/>
                <w:lang w:eastAsia="ru-RU"/>
              </w:rPr>
              <w:t>0</w:t>
            </w:r>
          </w:p>
        </w:tc>
        <w:tc>
          <w:tcPr>
            <w:tcW w:w="4678" w:type="dxa"/>
          </w:tcPr>
          <w:p w:rsidR="005D7975" w:rsidRPr="00445769" w:rsidRDefault="005D7975" w:rsidP="00431B3C">
            <w:pPr>
              <w:widowControl w:val="0"/>
              <w:pBdr>
                <w:top w:val="single" w:sz="4" w:space="0" w:color="FFFFFF"/>
                <w:left w:val="single" w:sz="4" w:space="0" w:color="FFFFFF"/>
                <w:bottom w:val="single" w:sz="4" w:space="29" w:color="FFFFFF"/>
                <w:right w:val="single" w:sz="4" w:space="0" w:color="FFFFFF"/>
              </w:pBdr>
              <w:shd w:val="clear" w:color="auto" w:fill="FFFFFF"/>
              <w:spacing w:after="0" w:line="240" w:lineRule="auto"/>
              <w:contextualSpacing/>
              <w:jc w:val="both"/>
              <w:rPr>
                <w:rFonts w:ascii="Times New Roman" w:hAnsi="Times New Roman"/>
                <w:lang w:eastAsia="ru-RU"/>
              </w:rPr>
            </w:pPr>
            <w:r w:rsidRPr="00445769">
              <w:rPr>
                <w:rFonts w:ascii="Times New Roman" w:eastAsia="Calibri" w:hAnsi="Times New Roman"/>
              </w:rPr>
              <w:t>Мероприятие не реализуется с 2021 года.</w:t>
            </w:r>
          </w:p>
        </w:tc>
      </w:tr>
    </w:tbl>
    <w:p w:rsidR="00132C3C" w:rsidRPr="00572774" w:rsidRDefault="00132C3C">
      <w:pPr>
        <w:tabs>
          <w:tab w:val="left" w:pos="0"/>
          <w:tab w:val="left" w:pos="851"/>
        </w:tabs>
        <w:spacing w:after="0" w:line="240" w:lineRule="auto"/>
        <w:contextualSpacing/>
        <w:jc w:val="both"/>
        <w:rPr>
          <w:rFonts w:ascii="Times New Roman" w:eastAsia="Calibri" w:hAnsi="Times New Roman"/>
          <w:b/>
          <w:i/>
        </w:rPr>
      </w:pPr>
    </w:p>
    <w:sectPr w:rsidR="00132C3C" w:rsidRPr="00572774">
      <w:pgSz w:w="16838" w:h="11906" w:orient="landscape"/>
      <w:pgMar w:top="1134"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6150" w:rsidRDefault="00E06150">
      <w:pPr>
        <w:spacing w:line="240" w:lineRule="auto"/>
      </w:pPr>
      <w:r>
        <w:separator/>
      </w:r>
    </w:p>
  </w:endnote>
  <w:endnote w:type="continuationSeparator" w:id="0">
    <w:p w:rsidR="00E06150" w:rsidRDefault="00E061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6150" w:rsidRDefault="00E06150">
      <w:pPr>
        <w:spacing w:after="0"/>
      </w:pPr>
      <w:r>
        <w:separator/>
      </w:r>
    </w:p>
  </w:footnote>
  <w:footnote w:type="continuationSeparator" w:id="0">
    <w:p w:rsidR="00E06150" w:rsidRDefault="00E06150">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3FEF"/>
    <w:rsid w:val="00002689"/>
    <w:rsid w:val="00005C22"/>
    <w:rsid w:val="00007A16"/>
    <w:rsid w:val="00011507"/>
    <w:rsid w:val="00011ADE"/>
    <w:rsid w:val="00014B10"/>
    <w:rsid w:val="00016694"/>
    <w:rsid w:val="00017164"/>
    <w:rsid w:val="00017B5D"/>
    <w:rsid w:val="0002047C"/>
    <w:rsid w:val="00021333"/>
    <w:rsid w:val="00022616"/>
    <w:rsid w:val="00022641"/>
    <w:rsid w:val="00023FF8"/>
    <w:rsid w:val="00024C94"/>
    <w:rsid w:val="000275FC"/>
    <w:rsid w:val="00030D67"/>
    <w:rsid w:val="00031B2E"/>
    <w:rsid w:val="000325F0"/>
    <w:rsid w:val="00032EAD"/>
    <w:rsid w:val="00034616"/>
    <w:rsid w:val="000347B1"/>
    <w:rsid w:val="000414B3"/>
    <w:rsid w:val="00041958"/>
    <w:rsid w:val="00043ED1"/>
    <w:rsid w:val="00045C1B"/>
    <w:rsid w:val="00045F95"/>
    <w:rsid w:val="000465E8"/>
    <w:rsid w:val="00047129"/>
    <w:rsid w:val="000472F4"/>
    <w:rsid w:val="0004773B"/>
    <w:rsid w:val="00054765"/>
    <w:rsid w:val="0005514B"/>
    <w:rsid w:val="00055237"/>
    <w:rsid w:val="00055936"/>
    <w:rsid w:val="000574DE"/>
    <w:rsid w:val="00057C8B"/>
    <w:rsid w:val="00060E22"/>
    <w:rsid w:val="00061CB4"/>
    <w:rsid w:val="00063E51"/>
    <w:rsid w:val="0006495B"/>
    <w:rsid w:val="00064E13"/>
    <w:rsid w:val="00071787"/>
    <w:rsid w:val="00072EB7"/>
    <w:rsid w:val="00077B27"/>
    <w:rsid w:val="00080C40"/>
    <w:rsid w:val="000810C0"/>
    <w:rsid w:val="00083798"/>
    <w:rsid w:val="00092F8C"/>
    <w:rsid w:val="00095423"/>
    <w:rsid w:val="00095EF6"/>
    <w:rsid w:val="000961EA"/>
    <w:rsid w:val="000966C0"/>
    <w:rsid w:val="0009721F"/>
    <w:rsid w:val="000A4B1E"/>
    <w:rsid w:val="000A4D39"/>
    <w:rsid w:val="000A4E34"/>
    <w:rsid w:val="000A54A0"/>
    <w:rsid w:val="000A6A3D"/>
    <w:rsid w:val="000A7148"/>
    <w:rsid w:val="000B17E5"/>
    <w:rsid w:val="000B2B5E"/>
    <w:rsid w:val="000B61E3"/>
    <w:rsid w:val="000B74FB"/>
    <w:rsid w:val="000C37EF"/>
    <w:rsid w:val="000C7F87"/>
    <w:rsid w:val="000D0E95"/>
    <w:rsid w:val="000D1DFE"/>
    <w:rsid w:val="000D379D"/>
    <w:rsid w:val="000D5DFF"/>
    <w:rsid w:val="000D5F1C"/>
    <w:rsid w:val="000D62AA"/>
    <w:rsid w:val="000D67D5"/>
    <w:rsid w:val="000D7C1E"/>
    <w:rsid w:val="000E0235"/>
    <w:rsid w:val="000E6708"/>
    <w:rsid w:val="000E7413"/>
    <w:rsid w:val="000F09A4"/>
    <w:rsid w:val="000F1DB6"/>
    <w:rsid w:val="000F29E4"/>
    <w:rsid w:val="000F489C"/>
    <w:rsid w:val="000F4CD6"/>
    <w:rsid w:val="000F5027"/>
    <w:rsid w:val="000F5D93"/>
    <w:rsid w:val="000F66A6"/>
    <w:rsid w:val="00101A97"/>
    <w:rsid w:val="00110043"/>
    <w:rsid w:val="0011017E"/>
    <w:rsid w:val="00116AEC"/>
    <w:rsid w:val="00120CC0"/>
    <w:rsid w:val="00122626"/>
    <w:rsid w:val="001253A9"/>
    <w:rsid w:val="00125DD8"/>
    <w:rsid w:val="0012671E"/>
    <w:rsid w:val="001276CE"/>
    <w:rsid w:val="001313C5"/>
    <w:rsid w:val="00132C3C"/>
    <w:rsid w:val="00133D99"/>
    <w:rsid w:val="0013467C"/>
    <w:rsid w:val="0013737E"/>
    <w:rsid w:val="001375A3"/>
    <w:rsid w:val="0014059F"/>
    <w:rsid w:val="00141DCD"/>
    <w:rsid w:val="001433AA"/>
    <w:rsid w:val="00144DA1"/>
    <w:rsid w:val="00144E41"/>
    <w:rsid w:val="00145DDE"/>
    <w:rsid w:val="00145DE0"/>
    <w:rsid w:val="00146328"/>
    <w:rsid w:val="0014750B"/>
    <w:rsid w:val="00152588"/>
    <w:rsid w:val="001553E4"/>
    <w:rsid w:val="00155906"/>
    <w:rsid w:val="00156C8C"/>
    <w:rsid w:val="00160E5F"/>
    <w:rsid w:val="00170D61"/>
    <w:rsid w:val="00170ECE"/>
    <w:rsid w:val="00172047"/>
    <w:rsid w:val="001804B0"/>
    <w:rsid w:val="00180FC7"/>
    <w:rsid w:val="00181CD4"/>
    <w:rsid w:val="0019081E"/>
    <w:rsid w:val="0019082E"/>
    <w:rsid w:val="00192134"/>
    <w:rsid w:val="001924A4"/>
    <w:rsid w:val="00194DA9"/>
    <w:rsid w:val="001A46DA"/>
    <w:rsid w:val="001A4D13"/>
    <w:rsid w:val="001A51E8"/>
    <w:rsid w:val="001A5534"/>
    <w:rsid w:val="001A63E8"/>
    <w:rsid w:val="001A6894"/>
    <w:rsid w:val="001A7C22"/>
    <w:rsid w:val="001B3856"/>
    <w:rsid w:val="001B6F7D"/>
    <w:rsid w:val="001B743B"/>
    <w:rsid w:val="001B7B9B"/>
    <w:rsid w:val="001B7BCB"/>
    <w:rsid w:val="001C03AE"/>
    <w:rsid w:val="001C33CE"/>
    <w:rsid w:val="001C3423"/>
    <w:rsid w:val="001C45BF"/>
    <w:rsid w:val="001D0B57"/>
    <w:rsid w:val="001D0BB3"/>
    <w:rsid w:val="001D294D"/>
    <w:rsid w:val="001D2C69"/>
    <w:rsid w:val="001D2D6C"/>
    <w:rsid w:val="001D3768"/>
    <w:rsid w:val="001D394D"/>
    <w:rsid w:val="001D7FFB"/>
    <w:rsid w:val="001E175F"/>
    <w:rsid w:val="001E38FD"/>
    <w:rsid w:val="001E4A1B"/>
    <w:rsid w:val="001E59E4"/>
    <w:rsid w:val="001F1A21"/>
    <w:rsid w:val="001F5298"/>
    <w:rsid w:val="002005C1"/>
    <w:rsid w:val="00205864"/>
    <w:rsid w:val="002064E0"/>
    <w:rsid w:val="0021083B"/>
    <w:rsid w:val="002119BE"/>
    <w:rsid w:val="002132B0"/>
    <w:rsid w:val="00213BBC"/>
    <w:rsid w:val="0021406F"/>
    <w:rsid w:val="002145C0"/>
    <w:rsid w:val="0021574D"/>
    <w:rsid w:val="0021582E"/>
    <w:rsid w:val="00215F8B"/>
    <w:rsid w:val="00216069"/>
    <w:rsid w:val="002204EF"/>
    <w:rsid w:val="00222A18"/>
    <w:rsid w:val="00222CAA"/>
    <w:rsid w:val="00224887"/>
    <w:rsid w:val="0022512C"/>
    <w:rsid w:val="00225FD7"/>
    <w:rsid w:val="00227E77"/>
    <w:rsid w:val="00230B49"/>
    <w:rsid w:val="002310EF"/>
    <w:rsid w:val="00233298"/>
    <w:rsid w:val="00233B30"/>
    <w:rsid w:val="00235688"/>
    <w:rsid w:val="00237AE6"/>
    <w:rsid w:val="002400E1"/>
    <w:rsid w:val="0024256B"/>
    <w:rsid w:val="0024319D"/>
    <w:rsid w:val="00243A4A"/>
    <w:rsid w:val="00244985"/>
    <w:rsid w:val="00245ADA"/>
    <w:rsid w:val="00245FB5"/>
    <w:rsid w:val="00247953"/>
    <w:rsid w:val="00252917"/>
    <w:rsid w:val="00262704"/>
    <w:rsid w:val="0026408B"/>
    <w:rsid w:val="00266012"/>
    <w:rsid w:val="00266208"/>
    <w:rsid w:val="00271108"/>
    <w:rsid w:val="002745B6"/>
    <w:rsid w:val="00274DC3"/>
    <w:rsid w:val="00280249"/>
    <w:rsid w:val="00281B9D"/>
    <w:rsid w:val="0028248E"/>
    <w:rsid w:val="0028350E"/>
    <w:rsid w:val="0028453F"/>
    <w:rsid w:val="002850ED"/>
    <w:rsid w:val="00286AE4"/>
    <w:rsid w:val="00286E03"/>
    <w:rsid w:val="00287A12"/>
    <w:rsid w:val="00287FCF"/>
    <w:rsid w:val="00291A1F"/>
    <w:rsid w:val="00292CB4"/>
    <w:rsid w:val="00293FEF"/>
    <w:rsid w:val="002955F3"/>
    <w:rsid w:val="00296379"/>
    <w:rsid w:val="00296E29"/>
    <w:rsid w:val="002A085F"/>
    <w:rsid w:val="002A0E01"/>
    <w:rsid w:val="002A22C9"/>
    <w:rsid w:val="002A47B3"/>
    <w:rsid w:val="002A51B7"/>
    <w:rsid w:val="002A64FE"/>
    <w:rsid w:val="002A66A3"/>
    <w:rsid w:val="002A714B"/>
    <w:rsid w:val="002A7A15"/>
    <w:rsid w:val="002B0B31"/>
    <w:rsid w:val="002B1E70"/>
    <w:rsid w:val="002B40AB"/>
    <w:rsid w:val="002B5F18"/>
    <w:rsid w:val="002B6FC2"/>
    <w:rsid w:val="002B754B"/>
    <w:rsid w:val="002B7560"/>
    <w:rsid w:val="002C08CF"/>
    <w:rsid w:val="002C1373"/>
    <w:rsid w:val="002C1634"/>
    <w:rsid w:val="002C7DAC"/>
    <w:rsid w:val="002D3785"/>
    <w:rsid w:val="002D5C8C"/>
    <w:rsid w:val="002D750B"/>
    <w:rsid w:val="002E019B"/>
    <w:rsid w:val="002E1483"/>
    <w:rsid w:val="002E55F7"/>
    <w:rsid w:val="002E62C3"/>
    <w:rsid w:val="002E7D87"/>
    <w:rsid w:val="002F284C"/>
    <w:rsid w:val="002F3ED8"/>
    <w:rsid w:val="002F5702"/>
    <w:rsid w:val="002F5EA0"/>
    <w:rsid w:val="00300C54"/>
    <w:rsid w:val="00300CF9"/>
    <w:rsid w:val="003021FD"/>
    <w:rsid w:val="00303ECD"/>
    <w:rsid w:val="0030407C"/>
    <w:rsid w:val="00304316"/>
    <w:rsid w:val="00304368"/>
    <w:rsid w:val="0030535D"/>
    <w:rsid w:val="0031026E"/>
    <w:rsid w:val="00310D2C"/>
    <w:rsid w:val="0031167D"/>
    <w:rsid w:val="00311DB0"/>
    <w:rsid w:val="00313428"/>
    <w:rsid w:val="003146F4"/>
    <w:rsid w:val="00317379"/>
    <w:rsid w:val="00317FA0"/>
    <w:rsid w:val="003200E3"/>
    <w:rsid w:val="003203BD"/>
    <w:rsid w:val="00320D6B"/>
    <w:rsid w:val="0032172A"/>
    <w:rsid w:val="00321ABA"/>
    <w:rsid w:val="0032222D"/>
    <w:rsid w:val="00322E38"/>
    <w:rsid w:val="0032322C"/>
    <w:rsid w:val="00330D8B"/>
    <w:rsid w:val="003317C4"/>
    <w:rsid w:val="003326AE"/>
    <w:rsid w:val="0033364A"/>
    <w:rsid w:val="00337EA8"/>
    <w:rsid w:val="00340686"/>
    <w:rsid w:val="00341237"/>
    <w:rsid w:val="00343ED2"/>
    <w:rsid w:val="0034560A"/>
    <w:rsid w:val="00345C31"/>
    <w:rsid w:val="003470C1"/>
    <w:rsid w:val="003523CE"/>
    <w:rsid w:val="00357109"/>
    <w:rsid w:val="0035772C"/>
    <w:rsid w:val="0036199A"/>
    <w:rsid w:val="003620F7"/>
    <w:rsid w:val="003647D6"/>
    <w:rsid w:val="003661C1"/>
    <w:rsid w:val="0036629A"/>
    <w:rsid w:val="003700EB"/>
    <w:rsid w:val="00371ADB"/>
    <w:rsid w:val="00374AAF"/>
    <w:rsid w:val="00374AD6"/>
    <w:rsid w:val="00374C31"/>
    <w:rsid w:val="00376C59"/>
    <w:rsid w:val="00381C2D"/>
    <w:rsid w:val="00382929"/>
    <w:rsid w:val="00382DD3"/>
    <w:rsid w:val="003859C8"/>
    <w:rsid w:val="00387827"/>
    <w:rsid w:val="003909F6"/>
    <w:rsid w:val="003921AB"/>
    <w:rsid w:val="003938B8"/>
    <w:rsid w:val="00393F01"/>
    <w:rsid w:val="00395078"/>
    <w:rsid w:val="0039736F"/>
    <w:rsid w:val="003A0AC4"/>
    <w:rsid w:val="003A161C"/>
    <w:rsid w:val="003A4426"/>
    <w:rsid w:val="003A497B"/>
    <w:rsid w:val="003A7344"/>
    <w:rsid w:val="003A74AD"/>
    <w:rsid w:val="003B068F"/>
    <w:rsid w:val="003B2FB0"/>
    <w:rsid w:val="003B52A9"/>
    <w:rsid w:val="003B6ECC"/>
    <w:rsid w:val="003B71B9"/>
    <w:rsid w:val="003C16FE"/>
    <w:rsid w:val="003C2E29"/>
    <w:rsid w:val="003C3CFC"/>
    <w:rsid w:val="003C6A61"/>
    <w:rsid w:val="003D2FD8"/>
    <w:rsid w:val="003D3BAA"/>
    <w:rsid w:val="003D3E0A"/>
    <w:rsid w:val="003D4A62"/>
    <w:rsid w:val="003D58B8"/>
    <w:rsid w:val="003E0303"/>
    <w:rsid w:val="003E3384"/>
    <w:rsid w:val="003E54CB"/>
    <w:rsid w:val="003E5EB1"/>
    <w:rsid w:val="003E6E70"/>
    <w:rsid w:val="003E7B75"/>
    <w:rsid w:val="003F087D"/>
    <w:rsid w:val="003F13D8"/>
    <w:rsid w:val="003F183D"/>
    <w:rsid w:val="003F2458"/>
    <w:rsid w:val="003F3185"/>
    <w:rsid w:val="003F37E3"/>
    <w:rsid w:val="003F3A3A"/>
    <w:rsid w:val="003F41CB"/>
    <w:rsid w:val="003F4C45"/>
    <w:rsid w:val="003F5528"/>
    <w:rsid w:val="004013DA"/>
    <w:rsid w:val="00402E2B"/>
    <w:rsid w:val="00403756"/>
    <w:rsid w:val="00404409"/>
    <w:rsid w:val="00410F1A"/>
    <w:rsid w:val="00413CF5"/>
    <w:rsid w:val="004157FF"/>
    <w:rsid w:val="00423B1E"/>
    <w:rsid w:val="00423DFF"/>
    <w:rsid w:val="00424AA6"/>
    <w:rsid w:val="00425ECE"/>
    <w:rsid w:val="004275D4"/>
    <w:rsid w:val="00431B3C"/>
    <w:rsid w:val="00432B31"/>
    <w:rsid w:val="00434B73"/>
    <w:rsid w:val="004356B1"/>
    <w:rsid w:val="00436F26"/>
    <w:rsid w:val="00437393"/>
    <w:rsid w:val="00440D9D"/>
    <w:rsid w:val="00441215"/>
    <w:rsid w:val="004423EC"/>
    <w:rsid w:val="00442D38"/>
    <w:rsid w:val="00443C65"/>
    <w:rsid w:val="0044568F"/>
    <w:rsid w:val="00445769"/>
    <w:rsid w:val="00446258"/>
    <w:rsid w:val="00453EBB"/>
    <w:rsid w:val="00454D4C"/>
    <w:rsid w:val="004567FB"/>
    <w:rsid w:val="00460845"/>
    <w:rsid w:val="00460945"/>
    <w:rsid w:val="00460B5D"/>
    <w:rsid w:val="004631FF"/>
    <w:rsid w:val="004633C4"/>
    <w:rsid w:val="00464482"/>
    <w:rsid w:val="004657E0"/>
    <w:rsid w:val="00465FDD"/>
    <w:rsid w:val="004669AA"/>
    <w:rsid w:val="00467D02"/>
    <w:rsid w:val="004723A7"/>
    <w:rsid w:val="00472DDB"/>
    <w:rsid w:val="004757B6"/>
    <w:rsid w:val="00475EAB"/>
    <w:rsid w:val="00480F8F"/>
    <w:rsid w:val="00481AFC"/>
    <w:rsid w:val="00485ED2"/>
    <w:rsid w:val="00485F47"/>
    <w:rsid w:val="0049131C"/>
    <w:rsid w:val="00491A89"/>
    <w:rsid w:val="00492191"/>
    <w:rsid w:val="0049253D"/>
    <w:rsid w:val="004935EA"/>
    <w:rsid w:val="00494C7B"/>
    <w:rsid w:val="00495EA6"/>
    <w:rsid w:val="004A391B"/>
    <w:rsid w:val="004A4BD6"/>
    <w:rsid w:val="004A5165"/>
    <w:rsid w:val="004A53B8"/>
    <w:rsid w:val="004A59B5"/>
    <w:rsid w:val="004A65DB"/>
    <w:rsid w:val="004A68E6"/>
    <w:rsid w:val="004A7B15"/>
    <w:rsid w:val="004B20DC"/>
    <w:rsid w:val="004B4319"/>
    <w:rsid w:val="004B542D"/>
    <w:rsid w:val="004C0113"/>
    <w:rsid w:val="004C25FB"/>
    <w:rsid w:val="004C4197"/>
    <w:rsid w:val="004C483D"/>
    <w:rsid w:val="004C5475"/>
    <w:rsid w:val="004C77DC"/>
    <w:rsid w:val="004C7965"/>
    <w:rsid w:val="004C7F06"/>
    <w:rsid w:val="004D0CD3"/>
    <w:rsid w:val="004D2527"/>
    <w:rsid w:val="004D26C2"/>
    <w:rsid w:val="004D2BE5"/>
    <w:rsid w:val="004D4181"/>
    <w:rsid w:val="004D63F7"/>
    <w:rsid w:val="004D7C78"/>
    <w:rsid w:val="004E2320"/>
    <w:rsid w:val="004E2324"/>
    <w:rsid w:val="004E2A74"/>
    <w:rsid w:val="004E36FF"/>
    <w:rsid w:val="004E7C20"/>
    <w:rsid w:val="004F26BF"/>
    <w:rsid w:val="004F367B"/>
    <w:rsid w:val="004F6BB3"/>
    <w:rsid w:val="004F7977"/>
    <w:rsid w:val="004F7D5E"/>
    <w:rsid w:val="00500855"/>
    <w:rsid w:val="00500ED7"/>
    <w:rsid w:val="005026F6"/>
    <w:rsid w:val="00502768"/>
    <w:rsid w:val="005047D5"/>
    <w:rsid w:val="00505539"/>
    <w:rsid w:val="0051090E"/>
    <w:rsid w:val="0051179C"/>
    <w:rsid w:val="005135DC"/>
    <w:rsid w:val="00515F39"/>
    <w:rsid w:val="005218DD"/>
    <w:rsid w:val="00521D4D"/>
    <w:rsid w:val="00522911"/>
    <w:rsid w:val="00523F0C"/>
    <w:rsid w:val="0052685B"/>
    <w:rsid w:val="00527B7F"/>
    <w:rsid w:val="00531064"/>
    <w:rsid w:val="00533334"/>
    <w:rsid w:val="005335E3"/>
    <w:rsid w:val="00536209"/>
    <w:rsid w:val="00540109"/>
    <w:rsid w:val="00542EDF"/>
    <w:rsid w:val="00543F2B"/>
    <w:rsid w:val="00544135"/>
    <w:rsid w:val="00544AF8"/>
    <w:rsid w:val="00544CEB"/>
    <w:rsid w:val="00544F24"/>
    <w:rsid w:val="005455CB"/>
    <w:rsid w:val="00545F95"/>
    <w:rsid w:val="00547991"/>
    <w:rsid w:val="005517FC"/>
    <w:rsid w:val="0055258B"/>
    <w:rsid w:val="0055329E"/>
    <w:rsid w:val="00556AF4"/>
    <w:rsid w:val="00561328"/>
    <w:rsid w:val="00561470"/>
    <w:rsid w:val="00561A38"/>
    <w:rsid w:val="005624AD"/>
    <w:rsid w:val="00562E64"/>
    <w:rsid w:val="005646C9"/>
    <w:rsid w:val="00564A26"/>
    <w:rsid w:val="005702A5"/>
    <w:rsid w:val="005707FA"/>
    <w:rsid w:val="00572774"/>
    <w:rsid w:val="00572A72"/>
    <w:rsid w:val="00572D34"/>
    <w:rsid w:val="00574016"/>
    <w:rsid w:val="005758DB"/>
    <w:rsid w:val="00576057"/>
    <w:rsid w:val="0057723A"/>
    <w:rsid w:val="00577AF5"/>
    <w:rsid w:val="005801AA"/>
    <w:rsid w:val="00581A0C"/>
    <w:rsid w:val="00584221"/>
    <w:rsid w:val="00586BA6"/>
    <w:rsid w:val="005903CD"/>
    <w:rsid w:val="005906AF"/>
    <w:rsid w:val="0059092A"/>
    <w:rsid w:val="00594CD4"/>
    <w:rsid w:val="005951E7"/>
    <w:rsid w:val="005A2B59"/>
    <w:rsid w:val="005A3BE3"/>
    <w:rsid w:val="005B03F2"/>
    <w:rsid w:val="005B15DC"/>
    <w:rsid w:val="005B3207"/>
    <w:rsid w:val="005B3489"/>
    <w:rsid w:val="005B3AAA"/>
    <w:rsid w:val="005B4BAE"/>
    <w:rsid w:val="005B60E9"/>
    <w:rsid w:val="005B718B"/>
    <w:rsid w:val="005C0B5B"/>
    <w:rsid w:val="005C370A"/>
    <w:rsid w:val="005C3A0A"/>
    <w:rsid w:val="005C3DF9"/>
    <w:rsid w:val="005C775B"/>
    <w:rsid w:val="005D209F"/>
    <w:rsid w:val="005D2770"/>
    <w:rsid w:val="005D2CE8"/>
    <w:rsid w:val="005D4127"/>
    <w:rsid w:val="005D49C7"/>
    <w:rsid w:val="005D4B6B"/>
    <w:rsid w:val="005D5099"/>
    <w:rsid w:val="005D5D0D"/>
    <w:rsid w:val="005D7173"/>
    <w:rsid w:val="005D7975"/>
    <w:rsid w:val="005E218E"/>
    <w:rsid w:val="005E3B46"/>
    <w:rsid w:val="005E512F"/>
    <w:rsid w:val="005E56D8"/>
    <w:rsid w:val="005E77A1"/>
    <w:rsid w:val="005F0C6C"/>
    <w:rsid w:val="005F4C84"/>
    <w:rsid w:val="005F5389"/>
    <w:rsid w:val="005F5F11"/>
    <w:rsid w:val="005F6B16"/>
    <w:rsid w:val="005F7F68"/>
    <w:rsid w:val="00601851"/>
    <w:rsid w:val="0060406F"/>
    <w:rsid w:val="0061193F"/>
    <w:rsid w:val="006130D8"/>
    <w:rsid w:val="00613A12"/>
    <w:rsid w:val="00613B34"/>
    <w:rsid w:val="0061415B"/>
    <w:rsid w:val="006216F3"/>
    <w:rsid w:val="00621F03"/>
    <w:rsid w:val="00623DDC"/>
    <w:rsid w:val="00623EFB"/>
    <w:rsid w:val="006248C8"/>
    <w:rsid w:val="00626008"/>
    <w:rsid w:val="00630752"/>
    <w:rsid w:val="006316C6"/>
    <w:rsid w:val="00631930"/>
    <w:rsid w:val="0063379D"/>
    <w:rsid w:val="00634520"/>
    <w:rsid w:val="006362E2"/>
    <w:rsid w:val="00637194"/>
    <w:rsid w:val="00642C29"/>
    <w:rsid w:val="0064773E"/>
    <w:rsid w:val="00647E2F"/>
    <w:rsid w:val="00650CF7"/>
    <w:rsid w:val="006511AE"/>
    <w:rsid w:val="00651512"/>
    <w:rsid w:val="0065200C"/>
    <w:rsid w:val="00652E40"/>
    <w:rsid w:val="00653C53"/>
    <w:rsid w:val="0066106B"/>
    <w:rsid w:val="00661891"/>
    <w:rsid w:val="00661BD2"/>
    <w:rsid w:val="006621D6"/>
    <w:rsid w:val="00662576"/>
    <w:rsid w:val="00662993"/>
    <w:rsid w:val="00663BEF"/>
    <w:rsid w:val="00664E01"/>
    <w:rsid w:val="00665015"/>
    <w:rsid w:val="00667CF6"/>
    <w:rsid w:val="00667E93"/>
    <w:rsid w:val="00670EB0"/>
    <w:rsid w:val="00671ADB"/>
    <w:rsid w:val="00672F2E"/>
    <w:rsid w:val="00674D6A"/>
    <w:rsid w:val="006760BE"/>
    <w:rsid w:val="00677EE1"/>
    <w:rsid w:val="00680F02"/>
    <w:rsid w:val="00683FBC"/>
    <w:rsid w:val="00684B03"/>
    <w:rsid w:val="00684BFF"/>
    <w:rsid w:val="00684C9A"/>
    <w:rsid w:val="00686AD3"/>
    <w:rsid w:val="00686BF9"/>
    <w:rsid w:val="00687108"/>
    <w:rsid w:val="006873AD"/>
    <w:rsid w:val="0069222D"/>
    <w:rsid w:val="00694A93"/>
    <w:rsid w:val="00697C96"/>
    <w:rsid w:val="006A4198"/>
    <w:rsid w:val="006A6050"/>
    <w:rsid w:val="006A6C46"/>
    <w:rsid w:val="006B036D"/>
    <w:rsid w:val="006B37BE"/>
    <w:rsid w:val="006B524D"/>
    <w:rsid w:val="006B7E20"/>
    <w:rsid w:val="006C1565"/>
    <w:rsid w:val="006C2DB5"/>
    <w:rsid w:val="006C46EE"/>
    <w:rsid w:val="006C5CF3"/>
    <w:rsid w:val="006C63EC"/>
    <w:rsid w:val="006C6E72"/>
    <w:rsid w:val="006C7C65"/>
    <w:rsid w:val="006D1D9C"/>
    <w:rsid w:val="006D2060"/>
    <w:rsid w:val="006D3FED"/>
    <w:rsid w:val="006D4CE3"/>
    <w:rsid w:val="006D5241"/>
    <w:rsid w:val="006D76A3"/>
    <w:rsid w:val="006E06D4"/>
    <w:rsid w:val="006E2A16"/>
    <w:rsid w:val="006E323F"/>
    <w:rsid w:val="006E32CD"/>
    <w:rsid w:val="006E38E8"/>
    <w:rsid w:val="006E4ED2"/>
    <w:rsid w:val="006E52BD"/>
    <w:rsid w:val="006F0C6A"/>
    <w:rsid w:val="006F1953"/>
    <w:rsid w:val="006F2B7B"/>
    <w:rsid w:val="006F3FA7"/>
    <w:rsid w:val="006F5ECD"/>
    <w:rsid w:val="0070014B"/>
    <w:rsid w:val="007013F1"/>
    <w:rsid w:val="00701825"/>
    <w:rsid w:val="007018CF"/>
    <w:rsid w:val="00710DE1"/>
    <w:rsid w:val="00711758"/>
    <w:rsid w:val="00712E06"/>
    <w:rsid w:val="007137FF"/>
    <w:rsid w:val="00714A96"/>
    <w:rsid w:val="00716830"/>
    <w:rsid w:val="0072093A"/>
    <w:rsid w:val="00720F27"/>
    <w:rsid w:val="007217D1"/>
    <w:rsid w:val="0072253F"/>
    <w:rsid w:val="00723A83"/>
    <w:rsid w:val="00724246"/>
    <w:rsid w:val="0072655C"/>
    <w:rsid w:val="0073013E"/>
    <w:rsid w:val="00730F0F"/>
    <w:rsid w:val="0073218A"/>
    <w:rsid w:val="007324CC"/>
    <w:rsid w:val="007336E5"/>
    <w:rsid w:val="00741374"/>
    <w:rsid w:val="00742882"/>
    <w:rsid w:val="00743E9C"/>
    <w:rsid w:val="007460BB"/>
    <w:rsid w:val="00747FBE"/>
    <w:rsid w:val="007500C5"/>
    <w:rsid w:val="00751F07"/>
    <w:rsid w:val="00752008"/>
    <w:rsid w:val="0075216C"/>
    <w:rsid w:val="00753A79"/>
    <w:rsid w:val="007543D2"/>
    <w:rsid w:val="00755113"/>
    <w:rsid w:val="007561A8"/>
    <w:rsid w:val="00756C46"/>
    <w:rsid w:val="00760F62"/>
    <w:rsid w:val="00761FD0"/>
    <w:rsid w:val="00762947"/>
    <w:rsid w:val="00763572"/>
    <w:rsid w:val="00763E25"/>
    <w:rsid w:val="00763F02"/>
    <w:rsid w:val="007640A4"/>
    <w:rsid w:val="007667A9"/>
    <w:rsid w:val="00766B26"/>
    <w:rsid w:val="007670F2"/>
    <w:rsid w:val="00767342"/>
    <w:rsid w:val="00770757"/>
    <w:rsid w:val="00777E31"/>
    <w:rsid w:val="00785647"/>
    <w:rsid w:val="00786418"/>
    <w:rsid w:val="0079049F"/>
    <w:rsid w:val="00791936"/>
    <w:rsid w:val="00795C89"/>
    <w:rsid w:val="007A3B00"/>
    <w:rsid w:val="007A3DF3"/>
    <w:rsid w:val="007A3F60"/>
    <w:rsid w:val="007B1E9D"/>
    <w:rsid w:val="007B44EE"/>
    <w:rsid w:val="007B5058"/>
    <w:rsid w:val="007B679F"/>
    <w:rsid w:val="007C0F5A"/>
    <w:rsid w:val="007C156C"/>
    <w:rsid w:val="007C1877"/>
    <w:rsid w:val="007C24A8"/>
    <w:rsid w:val="007C49E2"/>
    <w:rsid w:val="007C58DB"/>
    <w:rsid w:val="007C73D4"/>
    <w:rsid w:val="007C7425"/>
    <w:rsid w:val="007D0BC5"/>
    <w:rsid w:val="007D141A"/>
    <w:rsid w:val="007D16DD"/>
    <w:rsid w:val="007D303A"/>
    <w:rsid w:val="007D618A"/>
    <w:rsid w:val="007D788E"/>
    <w:rsid w:val="007D7EF6"/>
    <w:rsid w:val="007E0988"/>
    <w:rsid w:val="007E215C"/>
    <w:rsid w:val="007E55D0"/>
    <w:rsid w:val="007E5600"/>
    <w:rsid w:val="007E5B63"/>
    <w:rsid w:val="007E6CBD"/>
    <w:rsid w:val="007E71FD"/>
    <w:rsid w:val="007E7805"/>
    <w:rsid w:val="007E782C"/>
    <w:rsid w:val="007F0D69"/>
    <w:rsid w:val="007F1680"/>
    <w:rsid w:val="007F6330"/>
    <w:rsid w:val="007F7020"/>
    <w:rsid w:val="008004D1"/>
    <w:rsid w:val="0080264F"/>
    <w:rsid w:val="008030CC"/>
    <w:rsid w:val="0080334B"/>
    <w:rsid w:val="008033EB"/>
    <w:rsid w:val="008042A0"/>
    <w:rsid w:val="00804782"/>
    <w:rsid w:val="00805963"/>
    <w:rsid w:val="00807B5D"/>
    <w:rsid w:val="00811418"/>
    <w:rsid w:val="008137DC"/>
    <w:rsid w:val="008162E6"/>
    <w:rsid w:val="00817C91"/>
    <w:rsid w:val="00823B40"/>
    <w:rsid w:val="008243F0"/>
    <w:rsid w:val="008258A6"/>
    <w:rsid w:val="00826DAB"/>
    <w:rsid w:val="0082787D"/>
    <w:rsid w:val="00827F8C"/>
    <w:rsid w:val="00830095"/>
    <w:rsid w:val="00830D3B"/>
    <w:rsid w:val="0083227F"/>
    <w:rsid w:val="00832737"/>
    <w:rsid w:val="00832BED"/>
    <w:rsid w:val="00836346"/>
    <w:rsid w:val="0084319D"/>
    <w:rsid w:val="008467E8"/>
    <w:rsid w:val="00853827"/>
    <w:rsid w:val="00853C5A"/>
    <w:rsid w:val="00855252"/>
    <w:rsid w:val="00862932"/>
    <w:rsid w:val="008637F8"/>
    <w:rsid w:val="00863DC8"/>
    <w:rsid w:val="00864B0B"/>
    <w:rsid w:val="0087008E"/>
    <w:rsid w:val="0087728B"/>
    <w:rsid w:val="0088005A"/>
    <w:rsid w:val="008800D7"/>
    <w:rsid w:val="00880542"/>
    <w:rsid w:val="0088585A"/>
    <w:rsid w:val="008871B7"/>
    <w:rsid w:val="00887508"/>
    <w:rsid w:val="00891D17"/>
    <w:rsid w:val="00891FFD"/>
    <w:rsid w:val="00893BA6"/>
    <w:rsid w:val="00897165"/>
    <w:rsid w:val="008A0969"/>
    <w:rsid w:val="008A115B"/>
    <w:rsid w:val="008A5ACC"/>
    <w:rsid w:val="008B187A"/>
    <w:rsid w:val="008B6021"/>
    <w:rsid w:val="008C05D0"/>
    <w:rsid w:val="008C2DAA"/>
    <w:rsid w:val="008C39BC"/>
    <w:rsid w:val="008C4F76"/>
    <w:rsid w:val="008C76DC"/>
    <w:rsid w:val="008D0A43"/>
    <w:rsid w:val="008D1E77"/>
    <w:rsid w:val="008D2B06"/>
    <w:rsid w:val="008D3D37"/>
    <w:rsid w:val="008D60E6"/>
    <w:rsid w:val="008D66E9"/>
    <w:rsid w:val="008D7ED6"/>
    <w:rsid w:val="008E0196"/>
    <w:rsid w:val="008E03AB"/>
    <w:rsid w:val="008E0DB3"/>
    <w:rsid w:val="008E2ECF"/>
    <w:rsid w:val="008E771F"/>
    <w:rsid w:val="008E7C28"/>
    <w:rsid w:val="008F0BFD"/>
    <w:rsid w:val="008F1CE9"/>
    <w:rsid w:val="008F309C"/>
    <w:rsid w:val="009014B7"/>
    <w:rsid w:val="00901B7C"/>
    <w:rsid w:val="00902B49"/>
    <w:rsid w:val="009037E6"/>
    <w:rsid w:val="00905F8D"/>
    <w:rsid w:val="00907F8A"/>
    <w:rsid w:val="0091022D"/>
    <w:rsid w:val="009110AD"/>
    <w:rsid w:val="0091477D"/>
    <w:rsid w:val="00916FF2"/>
    <w:rsid w:val="00917B14"/>
    <w:rsid w:val="00920E8F"/>
    <w:rsid w:val="00922D2D"/>
    <w:rsid w:val="009232C1"/>
    <w:rsid w:val="00923542"/>
    <w:rsid w:val="0092385C"/>
    <w:rsid w:val="00924B43"/>
    <w:rsid w:val="009256B1"/>
    <w:rsid w:val="0092597F"/>
    <w:rsid w:val="009264F2"/>
    <w:rsid w:val="009302F7"/>
    <w:rsid w:val="00930E58"/>
    <w:rsid w:val="00932D32"/>
    <w:rsid w:val="00933072"/>
    <w:rsid w:val="009330AF"/>
    <w:rsid w:val="00933533"/>
    <w:rsid w:val="00933C81"/>
    <w:rsid w:val="009352B8"/>
    <w:rsid w:val="009355DC"/>
    <w:rsid w:val="0094011E"/>
    <w:rsid w:val="00940BED"/>
    <w:rsid w:val="0094128A"/>
    <w:rsid w:val="00941991"/>
    <w:rsid w:val="00943ABD"/>
    <w:rsid w:val="009448E1"/>
    <w:rsid w:val="00947B3F"/>
    <w:rsid w:val="00950DF3"/>
    <w:rsid w:val="00951280"/>
    <w:rsid w:val="00951D76"/>
    <w:rsid w:val="00953644"/>
    <w:rsid w:val="0095552F"/>
    <w:rsid w:val="00955BA2"/>
    <w:rsid w:val="00956E8D"/>
    <w:rsid w:val="00960024"/>
    <w:rsid w:val="009608BD"/>
    <w:rsid w:val="00962EFF"/>
    <w:rsid w:val="00963437"/>
    <w:rsid w:val="00964DFA"/>
    <w:rsid w:val="0096522F"/>
    <w:rsid w:val="009707D3"/>
    <w:rsid w:val="00970B69"/>
    <w:rsid w:val="0097295A"/>
    <w:rsid w:val="009732E1"/>
    <w:rsid w:val="009736AC"/>
    <w:rsid w:val="00974A96"/>
    <w:rsid w:val="00974D6C"/>
    <w:rsid w:val="0097633D"/>
    <w:rsid w:val="00976CDF"/>
    <w:rsid w:val="00980E23"/>
    <w:rsid w:val="00982B90"/>
    <w:rsid w:val="0098447B"/>
    <w:rsid w:val="00990800"/>
    <w:rsid w:val="00993921"/>
    <w:rsid w:val="00993D15"/>
    <w:rsid w:val="0099456E"/>
    <w:rsid w:val="0099675A"/>
    <w:rsid w:val="009A1821"/>
    <w:rsid w:val="009A3EE3"/>
    <w:rsid w:val="009A4A9F"/>
    <w:rsid w:val="009A5816"/>
    <w:rsid w:val="009A5A28"/>
    <w:rsid w:val="009B4471"/>
    <w:rsid w:val="009B5A6A"/>
    <w:rsid w:val="009B7282"/>
    <w:rsid w:val="009C20A5"/>
    <w:rsid w:val="009C4EFD"/>
    <w:rsid w:val="009C5C81"/>
    <w:rsid w:val="009C6A0D"/>
    <w:rsid w:val="009D1D27"/>
    <w:rsid w:val="009D2F06"/>
    <w:rsid w:val="009D361F"/>
    <w:rsid w:val="009D5BE3"/>
    <w:rsid w:val="009D5F5E"/>
    <w:rsid w:val="009D6693"/>
    <w:rsid w:val="009D6CDA"/>
    <w:rsid w:val="009D6D0A"/>
    <w:rsid w:val="009E4235"/>
    <w:rsid w:val="009F08C6"/>
    <w:rsid w:val="009F2FBC"/>
    <w:rsid w:val="009F76B0"/>
    <w:rsid w:val="009F7AFD"/>
    <w:rsid w:val="00A0075D"/>
    <w:rsid w:val="00A00A90"/>
    <w:rsid w:val="00A00D44"/>
    <w:rsid w:val="00A01711"/>
    <w:rsid w:val="00A019C4"/>
    <w:rsid w:val="00A01E04"/>
    <w:rsid w:val="00A02A1A"/>
    <w:rsid w:val="00A03509"/>
    <w:rsid w:val="00A03FB9"/>
    <w:rsid w:val="00A04703"/>
    <w:rsid w:val="00A05DE8"/>
    <w:rsid w:val="00A05F9A"/>
    <w:rsid w:val="00A068B7"/>
    <w:rsid w:val="00A10DC1"/>
    <w:rsid w:val="00A12D88"/>
    <w:rsid w:val="00A14BF3"/>
    <w:rsid w:val="00A152A5"/>
    <w:rsid w:val="00A168ED"/>
    <w:rsid w:val="00A22D6E"/>
    <w:rsid w:val="00A22E81"/>
    <w:rsid w:val="00A231D1"/>
    <w:rsid w:val="00A23965"/>
    <w:rsid w:val="00A23A4E"/>
    <w:rsid w:val="00A23AA0"/>
    <w:rsid w:val="00A23FBF"/>
    <w:rsid w:val="00A25315"/>
    <w:rsid w:val="00A25F4E"/>
    <w:rsid w:val="00A269B6"/>
    <w:rsid w:val="00A26A3A"/>
    <w:rsid w:val="00A26C59"/>
    <w:rsid w:val="00A30EE3"/>
    <w:rsid w:val="00A32493"/>
    <w:rsid w:val="00A32734"/>
    <w:rsid w:val="00A32F07"/>
    <w:rsid w:val="00A3437F"/>
    <w:rsid w:val="00A362A8"/>
    <w:rsid w:val="00A36539"/>
    <w:rsid w:val="00A3743F"/>
    <w:rsid w:val="00A37E6A"/>
    <w:rsid w:val="00A404D1"/>
    <w:rsid w:val="00A41634"/>
    <w:rsid w:val="00A4196D"/>
    <w:rsid w:val="00A4398E"/>
    <w:rsid w:val="00A520D0"/>
    <w:rsid w:val="00A52415"/>
    <w:rsid w:val="00A524F7"/>
    <w:rsid w:val="00A5714A"/>
    <w:rsid w:val="00A60D5C"/>
    <w:rsid w:val="00A6174B"/>
    <w:rsid w:val="00A629DE"/>
    <w:rsid w:val="00A66B78"/>
    <w:rsid w:val="00A70333"/>
    <w:rsid w:val="00A705AA"/>
    <w:rsid w:val="00A70ECD"/>
    <w:rsid w:val="00A71693"/>
    <w:rsid w:val="00A7415D"/>
    <w:rsid w:val="00A76EFE"/>
    <w:rsid w:val="00A8256E"/>
    <w:rsid w:val="00A83260"/>
    <w:rsid w:val="00A862E3"/>
    <w:rsid w:val="00A8709F"/>
    <w:rsid w:val="00A947F4"/>
    <w:rsid w:val="00A960AE"/>
    <w:rsid w:val="00A96107"/>
    <w:rsid w:val="00A9652A"/>
    <w:rsid w:val="00AA1513"/>
    <w:rsid w:val="00AA3790"/>
    <w:rsid w:val="00AA5361"/>
    <w:rsid w:val="00AA654A"/>
    <w:rsid w:val="00AA698E"/>
    <w:rsid w:val="00AA6FD0"/>
    <w:rsid w:val="00AA7190"/>
    <w:rsid w:val="00AA7E54"/>
    <w:rsid w:val="00AB34EE"/>
    <w:rsid w:val="00AB3E0C"/>
    <w:rsid w:val="00AB74DD"/>
    <w:rsid w:val="00AC1F1D"/>
    <w:rsid w:val="00AC26C4"/>
    <w:rsid w:val="00AC37D5"/>
    <w:rsid w:val="00AC5E24"/>
    <w:rsid w:val="00AD2A4B"/>
    <w:rsid w:val="00AD2DEF"/>
    <w:rsid w:val="00AD3ACC"/>
    <w:rsid w:val="00AD460A"/>
    <w:rsid w:val="00AD499E"/>
    <w:rsid w:val="00AD69C3"/>
    <w:rsid w:val="00AD6B9E"/>
    <w:rsid w:val="00AD7B35"/>
    <w:rsid w:val="00AD7B9A"/>
    <w:rsid w:val="00AE0495"/>
    <w:rsid w:val="00AE195F"/>
    <w:rsid w:val="00AE47BF"/>
    <w:rsid w:val="00AE6EA3"/>
    <w:rsid w:val="00AF3377"/>
    <w:rsid w:val="00AF3985"/>
    <w:rsid w:val="00AF3E98"/>
    <w:rsid w:val="00AF412F"/>
    <w:rsid w:val="00AF4B2D"/>
    <w:rsid w:val="00AF5211"/>
    <w:rsid w:val="00AF68BF"/>
    <w:rsid w:val="00AF77BB"/>
    <w:rsid w:val="00B00D1D"/>
    <w:rsid w:val="00B01F87"/>
    <w:rsid w:val="00B01FAC"/>
    <w:rsid w:val="00B04213"/>
    <w:rsid w:val="00B12FFD"/>
    <w:rsid w:val="00B14B2C"/>
    <w:rsid w:val="00B159E7"/>
    <w:rsid w:val="00B21B78"/>
    <w:rsid w:val="00B22648"/>
    <w:rsid w:val="00B238BB"/>
    <w:rsid w:val="00B2471D"/>
    <w:rsid w:val="00B24BBF"/>
    <w:rsid w:val="00B25422"/>
    <w:rsid w:val="00B25FBF"/>
    <w:rsid w:val="00B2709E"/>
    <w:rsid w:val="00B2732B"/>
    <w:rsid w:val="00B35437"/>
    <w:rsid w:val="00B357F3"/>
    <w:rsid w:val="00B360F2"/>
    <w:rsid w:val="00B370F7"/>
    <w:rsid w:val="00B40094"/>
    <w:rsid w:val="00B401ED"/>
    <w:rsid w:val="00B40A76"/>
    <w:rsid w:val="00B40C32"/>
    <w:rsid w:val="00B41726"/>
    <w:rsid w:val="00B42C56"/>
    <w:rsid w:val="00B42E67"/>
    <w:rsid w:val="00B43243"/>
    <w:rsid w:val="00B4565E"/>
    <w:rsid w:val="00B46956"/>
    <w:rsid w:val="00B4709D"/>
    <w:rsid w:val="00B471FC"/>
    <w:rsid w:val="00B4745A"/>
    <w:rsid w:val="00B5025B"/>
    <w:rsid w:val="00B51FD6"/>
    <w:rsid w:val="00B543D5"/>
    <w:rsid w:val="00B5616A"/>
    <w:rsid w:val="00B5773B"/>
    <w:rsid w:val="00B5787E"/>
    <w:rsid w:val="00B606B5"/>
    <w:rsid w:val="00B6182F"/>
    <w:rsid w:val="00B63BA8"/>
    <w:rsid w:val="00B64001"/>
    <w:rsid w:val="00B640CB"/>
    <w:rsid w:val="00B653D3"/>
    <w:rsid w:val="00B6669F"/>
    <w:rsid w:val="00B7239A"/>
    <w:rsid w:val="00B72DD8"/>
    <w:rsid w:val="00B73B73"/>
    <w:rsid w:val="00B74277"/>
    <w:rsid w:val="00B75C44"/>
    <w:rsid w:val="00B8270C"/>
    <w:rsid w:val="00B84B7A"/>
    <w:rsid w:val="00B85B29"/>
    <w:rsid w:val="00B86220"/>
    <w:rsid w:val="00B868BC"/>
    <w:rsid w:val="00B925FF"/>
    <w:rsid w:val="00B92E75"/>
    <w:rsid w:val="00B92F0D"/>
    <w:rsid w:val="00B93C4C"/>
    <w:rsid w:val="00B93CDC"/>
    <w:rsid w:val="00BA05D6"/>
    <w:rsid w:val="00BA0858"/>
    <w:rsid w:val="00BA2136"/>
    <w:rsid w:val="00BA2AE7"/>
    <w:rsid w:val="00BA41B1"/>
    <w:rsid w:val="00BA5154"/>
    <w:rsid w:val="00BA7781"/>
    <w:rsid w:val="00BB0165"/>
    <w:rsid w:val="00BB3805"/>
    <w:rsid w:val="00BB47D5"/>
    <w:rsid w:val="00BB4F18"/>
    <w:rsid w:val="00BB7E52"/>
    <w:rsid w:val="00BC2CB2"/>
    <w:rsid w:val="00BC3A23"/>
    <w:rsid w:val="00BC58F5"/>
    <w:rsid w:val="00BC5DC6"/>
    <w:rsid w:val="00BC6A40"/>
    <w:rsid w:val="00BC7720"/>
    <w:rsid w:val="00BC7CA0"/>
    <w:rsid w:val="00BC7FA9"/>
    <w:rsid w:val="00BD147F"/>
    <w:rsid w:val="00BD1E60"/>
    <w:rsid w:val="00BD365F"/>
    <w:rsid w:val="00BD5C85"/>
    <w:rsid w:val="00BE0305"/>
    <w:rsid w:val="00BE1308"/>
    <w:rsid w:val="00BE2A8E"/>
    <w:rsid w:val="00BE78E6"/>
    <w:rsid w:val="00BF1C95"/>
    <w:rsid w:val="00BF2851"/>
    <w:rsid w:val="00BF51FD"/>
    <w:rsid w:val="00BF5AA2"/>
    <w:rsid w:val="00C001E9"/>
    <w:rsid w:val="00C020B7"/>
    <w:rsid w:val="00C0269C"/>
    <w:rsid w:val="00C027B4"/>
    <w:rsid w:val="00C029B2"/>
    <w:rsid w:val="00C034DE"/>
    <w:rsid w:val="00C03622"/>
    <w:rsid w:val="00C045D4"/>
    <w:rsid w:val="00C04B4E"/>
    <w:rsid w:val="00C078E7"/>
    <w:rsid w:val="00C07D98"/>
    <w:rsid w:val="00C10619"/>
    <w:rsid w:val="00C1336B"/>
    <w:rsid w:val="00C13B6D"/>
    <w:rsid w:val="00C15CF0"/>
    <w:rsid w:val="00C162E1"/>
    <w:rsid w:val="00C16630"/>
    <w:rsid w:val="00C16B7B"/>
    <w:rsid w:val="00C2132E"/>
    <w:rsid w:val="00C23371"/>
    <w:rsid w:val="00C23D7E"/>
    <w:rsid w:val="00C257C8"/>
    <w:rsid w:val="00C26649"/>
    <w:rsid w:val="00C300E9"/>
    <w:rsid w:val="00C304BC"/>
    <w:rsid w:val="00C319CC"/>
    <w:rsid w:val="00C36CF0"/>
    <w:rsid w:val="00C42445"/>
    <w:rsid w:val="00C4356B"/>
    <w:rsid w:val="00C444ED"/>
    <w:rsid w:val="00C463D4"/>
    <w:rsid w:val="00C470F4"/>
    <w:rsid w:val="00C4788F"/>
    <w:rsid w:val="00C526EC"/>
    <w:rsid w:val="00C54043"/>
    <w:rsid w:val="00C54B94"/>
    <w:rsid w:val="00C54C64"/>
    <w:rsid w:val="00C55154"/>
    <w:rsid w:val="00C569AB"/>
    <w:rsid w:val="00C62DF6"/>
    <w:rsid w:val="00C633D6"/>
    <w:rsid w:val="00C633FD"/>
    <w:rsid w:val="00C635E6"/>
    <w:rsid w:val="00C63B96"/>
    <w:rsid w:val="00C64D2C"/>
    <w:rsid w:val="00C64E59"/>
    <w:rsid w:val="00C66095"/>
    <w:rsid w:val="00C67209"/>
    <w:rsid w:val="00C704DA"/>
    <w:rsid w:val="00C70C18"/>
    <w:rsid w:val="00C71266"/>
    <w:rsid w:val="00C74C68"/>
    <w:rsid w:val="00C74CBA"/>
    <w:rsid w:val="00C75253"/>
    <w:rsid w:val="00C80AF4"/>
    <w:rsid w:val="00C81475"/>
    <w:rsid w:val="00C832D4"/>
    <w:rsid w:val="00C85572"/>
    <w:rsid w:val="00C85680"/>
    <w:rsid w:val="00C91FA8"/>
    <w:rsid w:val="00C95539"/>
    <w:rsid w:val="00C95B1C"/>
    <w:rsid w:val="00C9634E"/>
    <w:rsid w:val="00C96B5C"/>
    <w:rsid w:val="00CA06B1"/>
    <w:rsid w:val="00CA0C36"/>
    <w:rsid w:val="00CA2D1A"/>
    <w:rsid w:val="00CA3D0C"/>
    <w:rsid w:val="00CA3DDE"/>
    <w:rsid w:val="00CA472E"/>
    <w:rsid w:val="00CA57EA"/>
    <w:rsid w:val="00CB18CD"/>
    <w:rsid w:val="00CB2D3E"/>
    <w:rsid w:val="00CB3880"/>
    <w:rsid w:val="00CB514B"/>
    <w:rsid w:val="00CB5EA5"/>
    <w:rsid w:val="00CB6606"/>
    <w:rsid w:val="00CC0D79"/>
    <w:rsid w:val="00CC3A83"/>
    <w:rsid w:val="00CC407D"/>
    <w:rsid w:val="00CC4A4F"/>
    <w:rsid w:val="00CC7767"/>
    <w:rsid w:val="00CC7AA9"/>
    <w:rsid w:val="00CD34B6"/>
    <w:rsid w:val="00CD592D"/>
    <w:rsid w:val="00CE2E5B"/>
    <w:rsid w:val="00CE5614"/>
    <w:rsid w:val="00CE5AA6"/>
    <w:rsid w:val="00CE7724"/>
    <w:rsid w:val="00CE7ED9"/>
    <w:rsid w:val="00CF2202"/>
    <w:rsid w:val="00CF3A74"/>
    <w:rsid w:val="00CF53AB"/>
    <w:rsid w:val="00CF5C9D"/>
    <w:rsid w:val="00CF62D2"/>
    <w:rsid w:val="00CF7276"/>
    <w:rsid w:val="00CF7711"/>
    <w:rsid w:val="00D018EA"/>
    <w:rsid w:val="00D0480E"/>
    <w:rsid w:val="00D05C81"/>
    <w:rsid w:val="00D06BDA"/>
    <w:rsid w:val="00D108C7"/>
    <w:rsid w:val="00D10B8E"/>
    <w:rsid w:val="00D10DB8"/>
    <w:rsid w:val="00D12BAD"/>
    <w:rsid w:val="00D17AD8"/>
    <w:rsid w:val="00D21118"/>
    <w:rsid w:val="00D21DC6"/>
    <w:rsid w:val="00D22C82"/>
    <w:rsid w:val="00D24783"/>
    <w:rsid w:val="00D311C5"/>
    <w:rsid w:val="00D31531"/>
    <w:rsid w:val="00D32792"/>
    <w:rsid w:val="00D35139"/>
    <w:rsid w:val="00D401BB"/>
    <w:rsid w:val="00D41E7E"/>
    <w:rsid w:val="00D42573"/>
    <w:rsid w:val="00D44E30"/>
    <w:rsid w:val="00D453ED"/>
    <w:rsid w:val="00D46E14"/>
    <w:rsid w:val="00D50F4D"/>
    <w:rsid w:val="00D51AC3"/>
    <w:rsid w:val="00D523B9"/>
    <w:rsid w:val="00D55207"/>
    <w:rsid w:val="00D55E26"/>
    <w:rsid w:val="00D57FF1"/>
    <w:rsid w:val="00D602F3"/>
    <w:rsid w:val="00D62B1E"/>
    <w:rsid w:val="00D64F1C"/>
    <w:rsid w:val="00D71218"/>
    <w:rsid w:val="00D75C27"/>
    <w:rsid w:val="00D75E25"/>
    <w:rsid w:val="00D7650E"/>
    <w:rsid w:val="00D80851"/>
    <w:rsid w:val="00D83AEA"/>
    <w:rsid w:val="00D83BB3"/>
    <w:rsid w:val="00D8621B"/>
    <w:rsid w:val="00D875AD"/>
    <w:rsid w:val="00D87CE1"/>
    <w:rsid w:val="00D93E73"/>
    <w:rsid w:val="00D968D6"/>
    <w:rsid w:val="00D96BF6"/>
    <w:rsid w:val="00DA11F0"/>
    <w:rsid w:val="00DA245D"/>
    <w:rsid w:val="00DA2CB3"/>
    <w:rsid w:val="00DA46C1"/>
    <w:rsid w:val="00DB023D"/>
    <w:rsid w:val="00DB0697"/>
    <w:rsid w:val="00DB1776"/>
    <w:rsid w:val="00DB3929"/>
    <w:rsid w:val="00DB5DF9"/>
    <w:rsid w:val="00DB6970"/>
    <w:rsid w:val="00DB6E2F"/>
    <w:rsid w:val="00DC23C5"/>
    <w:rsid w:val="00DC2E30"/>
    <w:rsid w:val="00DC5A78"/>
    <w:rsid w:val="00DC713E"/>
    <w:rsid w:val="00DD121A"/>
    <w:rsid w:val="00DD3679"/>
    <w:rsid w:val="00DD65A1"/>
    <w:rsid w:val="00DD7212"/>
    <w:rsid w:val="00DE03E7"/>
    <w:rsid w:val="00DE15D8"/>
    <w:rsid w:val="00DE16C4"/>
    <w:rsid w:val="00DE25FC"/>
    <w:rsid w:val="00DE34A5"/>
    <w:rsid w:val="00DE356D"/>
    <w:rsid w:val="00DE51D8"/>
    <w:rsid w:val="00DE5437"/>
    <w:rsid w:val="00DE5875"/>
    <w:rsid w:val="00DE5DA6"/>
    <w:rsid w:val="00DE79A6"/>
    <w:rsid w:val="00DE7FDE"/>
    <w:rsid w:val="00DF020A"/>
    <w:rsid w:val="00DF0F4D"/>
    <w:rsid w:val="00DF27B7"/>
    <w:rsid w:val="00DF37AC"/>
    <w:rsid w:val="00DF4179"/>
    <w:rsid w:val="00DF4348"/>
    <w:rsid w:val="00DF6707"/>
    <w:rsid w:val="00DF7528"/>
    <w:rsid w:val="00E00F6F"/>
    <w:rsid w:val="00E0289A"/>
    <w:rsid w:val="00E03068"/>
    <w:rsid w:val="00E06150"/>
    <w:rsid w:val="00E06956"/>
    <w:rsid w:val="00E12BD4"/>
    <w:rsid w:val="00E141F8"/>
    <w:rsid w:val="00E179AE"/>
    <w:rsid w:val="00E20F10"/>
    <w:rsid w:val="00E244D9"/>
    <w:rsid w:val="00E24DB5"/>
    <w:rsid w:val="00E2760E"/>
    <w:rsid w:val="00E32104"/>
    <w:rsid w:val="00E34FCE"/>
    <w:rsid w:val="00E35CCF"/>
    <w:rsid w:val="00E36AFF"/>
    <w:rsid w:val="00E3718A"/>
    <w:rsid w:val="00E41216"/>
    <w:rsid w:val="00E41DA9"/>
    <w:rsid w:val="00E442E2"/>
    <w:rsid w:val="00E446D0"/>
    <w:rsid w:val="00E45B55"/>
    <w:rsid w:val="00E45C2F"/>
    <w:rsid w:val="00E463A2"/>
    <w:rsid w:val="00E46A62"/>
    <w:rsid w:val="00E47A4E"/>
    <w:rsid w:val="00E50CEA"/>
    <w:rsid w:val="00E54240"/>
    <w:rsid w:val="00E554AE"/>
    <w:rsid w:val="00E5760D"/>
    <w:rsid w:val="00E628B2"/>
    <w:rsid w:val="00E64D16"/>
    <w:rsid w:val="00E65CB1"/>
    <w:rsid w:val="00E663DD"/>
    <w:rsid w:val="00E66452"/>
    <w:rsid w:val="00E668D8"/>
    <w:rsid w:val="00E676FF"/>
    <w:rsid w:val="00E723DC"/>
    <w:rsid w:val="00E728D6"/>
    <w:rsid w:val="00E73EC2"/>
    <w:rsid w:val="00E74D28"/>
    <w:rsid w:val="00E76064"/>
    <w:rsid w:val="00E8231D"/>
    <w:rsid w:val="00E8286E"/>
    <w:rsid w:val="00E850CB"/>
    <w:rsid w:val="00E85A12"/>
    <w:rsid w:val="00E85CD2"/>
    <w:rsid w:val="00E902CA"/>
    <w:rsid w:val="00E903B1"/>
    <w:rsid w:val="00E91AF8"/>
    <w:rsid w:val="00E92AF9"/>
    <w:rsid w:val="00EA74C9"/>
    <w:rsid w:val="00EB04CC"/>
    <w:rsid w:val="00EB1690"/>
    <w:rsid w:val="00EB4020"/>
    <w:rsid w:val="00EB6E13"/>
    <w:rsid w:val="00EB6F9D"/>
    <w:rsid w:val="00EC1451"/>
    <w:rsid w:val="00EC2709"/>
    <w:rsid w:val="00EC687E"/>
    <w:rsid w:val="00EC7AC5"/>
    <w:rsid w:val="00ED1886"/>
    <w:rsid w:val="00ED4F72"/>
    <w:rsid w:val="00ED5726"/>
    <w:rsid w:val="00ED7786"/>
    <w:rsid w:val="00EE2AE8"/>
    <w:rsid w:val="00EE35F4"/>
    <w:rsid w:val="00EE39DC"/>
    <w:rsid w:val="00EE5919"/>
    <w:rsid w:val="00EE61B2"/>
    <w:rsid w:val="00EE7A67"/>
    <w:rsid w:val="00EF052A"/>
    <w:rsid w:val="00EF0E44"/>
    <w:rsid w:val="00EF2F20"/>
    <w:rsid w:val="00EF4EFB"/>
    <w:rsid w:val="00EF6C51"/>
    <w:rsid w:val="00EF73E9"/>
    <w:rsid w:val="00EF7B40"/>
    <w:rsid w:val="00F007B6"/>
    <w:rsid w:val="00F00FBE"/>
    <w:rsid w:val="00F01C7C"/>
    <w:rsid w:val="00F02896"/>
    <w:rsid w:val="00F02DE8"/>
    <w:rsid w:val="00F03D95"/>
    <w:rsid w:val="00F0567F"/>
    <w:rsid w:val="00F05F37"/>
    <w:rsid w:val="00F06221"/>
    <w:rsid w:val="00F063BE"/>
    <w:rsid w:val="00F077DD"/>
    <w:rsid w:val="00F107A2"/>
    <w:rsid w:val="00F11717"/>
    <w:rsid w:val="00F12501"/>
    <w:rsid w:val="00F13093"/>
    <w:rsid w:val="00F14CCB"/>
    <w:rsid w:val="00F20A9C"/>
    <w:rsid w:val="00F24D11"/>
    <w:rsid w:val="00F2551A"/>
    <w:rsid w:val="00F274E7"/>
    <w:rsid w:val="00F307EF"/>
    <w:rsid w:val="00F334DE"/>
    <w:rsid w:val="00F36EE7"/>
    <w:rsid w:val="00F41349"/>
    <w:rsid w:val="00F435F8"/>
    <w:rsid w:val="00F43E09"/>
    <w:rsid w:val="00F43E73"/>
    <w:rsid w:val="00F440B0"/>
    <w:rsid w:val="00F447EC"/>
    <w:rsid w:val="00F44F1B"/>
    <w:rsid w:val="00F45300"/>
    <w:rsid w:val="00F5010B"/>
    <w:rsid w:val="00F54EB9"/>
    <w:rsid w:val="00F629A6"/>
    <w:rsid w:val="00F65C0F"/>
    <w:rsid w:val="00F70BDD"/>
    <w:rsid w:val="00F70E15"/>
    <w:rsid w:val="00F71C9B"/>
    <w:rsid w:val="00F747F7"/>
    <w:rsid w:val="00F75724"/>
    <w:rsid w:val="00F771C7"/>
    <w:rsid w:val="00F806A6"/>
    <w:rsid w:val="00F807CC"/>
    <w:rsid w:val="00F82233"/>
    <w:rsid w:val="00F8263F"/>
    <w:rsid w:val="00F83B83"/>
    <w:rsid w:val="00F841B5"/>
    <w:rsid w:val="00F85E85"/>
    <w:rsid w:val="00F86308"/>
    <w:rsid w:val="00F871DF"/>
    <w:rsid w:val="00F876FD"/>
    <w:rsid w:val="00F91564"/>
    <w:rsid w:val="00F93F4A"/>
    <w:rsid w:val="00F96D21"/>
    <w:rsid w:val="00FA1B7F"/>
    <w:rsid w:val="00FA1DFD"/>
    <w:rsid w:val="00FA2AE8"/>
    <w:rsid w:val="00FA2DEA"/>
    <w:rsid w:val="00FA3A90"/>
    <w:rsid w:val="00FA56AF"/>
    <w:rsid w:val="00FA6054"/>
    <w:rsid w:val="00FA66A0"/>
    <w:rsid w:val="00FA6869"/>
    <w:rsid w:val="00FB1968"/>
    <w:rsid w:val="00FB3200"/>
    <w:rsid w:val="00FB4B6F"/>
    <w:rsid w:val="00FB4F30"/>
    <w:rsid w:val="00FB74A8"/>
    <w:rsid w:val="00FC5581"/>
    <w:rsid w:val="00FC64F1"/>
    <w:rsid w:val="00FC7F84"/>
    <w:rsid w:val="00FD12FB"/>
    <w:rsid w:val="00FD27FC"/>
    <w:rsid w:val="00FD32EB"/>
    <w:rsid w:val="00FD4138"/>
    <w:rsid w:val="00FD4DF1"/>
    <w:rsid w:val="00FD51EE"/>
    <w:rsid w:val="00FD57F5"/>
    <w:rsid w:val="00FE0B1C"/>
    <w:rsid w:val="00FE11CC"/>
    <w:rsid w:val="00FE1DE3"/>
    <w:rsid w:val="00FE2662"/>
    <w:rsid w:val="00FE2D71"/>
    <w:rsid w:val="00FF08B3"/>
    <w:rsid w:val="00FF2097"/>
    <w:rsid w:val="00FF271B"/>
    <w:rsid w:val="00FF2F5E"/>
    <w:rsid w:val="00FF73E1"/>
    <w:rsid w:val="00FF776D"/>
    <w:rsid w:val="025C6027"/>
    <w:rsid w:val="0F191DD9"/>
    <w:rsid w:val="10F02DB8"/>
    <w:rsid w:val="122F78C5"/>
    <w:rsid w:val="15410F10"/>
    <w:rsid w:val="15C52712"/>
    <w:rsid w:val="16433370"/>
    <w:rsid w:val="21296502"/>
    <w:rsid w:val="255D575E"/>
    <w:rsid w:val="2909022B"/>
    <w:rsid w:val="2AF75B20"/>
    <w:rsid w:val="30B15F02"/>
    <w:rsid w:val="361B64B3"/>
    <w:rsid w:val="39086230"/>
    <w:rsid w:val="3E4B3E56"/>
    <w:rsid w:val="3FEA58D0"/>
    <w:rsid w:val="429B7ABB"/>
    <w:rsid w:val="48884A08"/>
    <w:rsid w:val="4F0202AF"/>
    <w:rsid w:val="57493FEE"/>
    <w:rsid w:val="5E183173"/>
    <w:rsid w:val="5E840C15"/>
    <w:rsid w:val="5F8F787A"/>
    <w:rsid w:val="65560EB7"/>
    <w:rsid w:val="693C6EDC"/>
    <w:rsid w:val="6D5325DA"/>
    <w:rsid w:val="6E8A5918"/>
    <w:rsid w:val="79A452AA"/>
    <w:rsid w:val="7AD36253"/>
    <w:rsid w:val="7BF47007"/>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E5BE81-5E85-4E18-8509-0513B4E8E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rFonts w:ascii="Calibri" w:eastAsia="Times New Roman" w:hAnsi="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677"/>
        <w:tab w:val="right" w:pos="9355"/>
      </w:tabs>
      <w:spacing w:after="0" w:line="240" w:lineRule="auto"/>
    </w:pPr>
  </w:style>
  <w:style w:type="paragraph" w:styleId="a5">
    <w:name w:val="footer"/>
    <w:basedOn w:val="a"/>
    <w:link w:val="a6"/>
    <w:uiPriority w:val="99"/>
    <w:unhideWhenUsed/>
    <w:qFormat/>
    <w:pPr>
      <w:tabs>
        <w:tab w:val="center" w:pos="4677"/>
        <w:tab w:val="right" w:pos="9355"/>
      </w:tabs>
      <w:spacing w:after="0" w:line="240" w:lineRule="auto"/>
    </w:pPr>
  </w:style>
  <w:style w:type="paragraph" w:styleId="a7">
    <w:name w:val="Normal (Web)"/>
    <w:basedOn w:val="a"/>
    <w:uiPriority w:val="99"/>
    <w:unhideWhenUsed/>
    <w:pPr>
      <w:spacing w:before="100" w:beforeAutospacing="1" w:after="100" w:afterAutospacing="1" w:line="240" w:lineRule="auto"/>
    </w:pPr>
    <w:rPr>
      <w:rFonts w:ascii="Times New Roman" w:hAnsi="Times New Roman"/>
      <w:sz w:val="24"/>
      <w:szCs w:val="24"/>
      <w:lang w:eastAsia="ru-RU"/>
    </w:rPr>
  </w:style>
  <w:style w:type="table" w:styleId="a8">
    <w:name w:val="Table Grid"/>
    <w:basedOn w:val="a1"/>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pPr>
      <w:widowControl w:val="0"/>
      <w:autoSpaceDE w:val="0"/>
      <w:autoSpaceDN w:val="0"/>
    </w:pPr>
    <w:rPr>
      <w:rFonts w:ascii="Calibri" w:eastAsia="Times New Roman" w:hAnsi="Calibri" w:cs="Calibri"/>
      <w:b/>
      <w:sz w:val="22"/>
    </w:rPr>
  </w:style>
  <w:style w:type="paragraph" w:customStyle="1" w:styleId="ConsPlusNormal">
    <w:name w:val="ConsPlusNormal"/>
    <w:pPr>
      <w:widowControl w:val="0"/>
      <w:autoSpaceDE w:val="0"/>
      <w:autoSpaceDN w:val="0"/>
    </w:pPr>
    <w:rPr>
      <w:rFonts w:ascii="Calibri" w:eastAsia="Times New Roman" w:hAnsi="Calibri" w:cs="Calibri"/>
      <w:sz w:val="22"/>
    </w:rPr>
  </w:style>
  <w:style w:type="character" w:customStyle="1" w:styleId="a4">
    <w:name w:val="Верхний колонтитул Знак"/>
    <w:basedOn w:val="a0"/>
    <w:link w:val="a3"/>
    <w:uiPriority w:val="99"/>
    <w:qFormat/>
    <w:rPr>
      <w:rFonts w:ascii="Calibri" w:eastAsia="Times New Roman" w:hAnsi="Calibri" w:cs="Times New Roman"/>
    </w:rPr>
  </w:style>
  <w:style w:type="character" w:customStyle="1" w:styleId="a6">
    <w:name w:val="Нижний колонтитул Знак"/>
    <w:basedOn w:val="a0"/>
    <w:link w:val="a5"/>
    <w:uiPriority w:val="99"/>
    <w:qFormat/>
    <w:rPr>
      <w:rFonts w:ascii="Calibri" w:eastAsia="Times New Roman" w:hAnsi="Calibri" w:cs="Times New Roman"/>
    </w:rPr>
  </w:style>
  <w:style w:type="character" w:customStyle="1" w:styleId="apple-tab-spanmrcssattr">
    <w:name w:val="apple-tab-span_mr_css_attr"/>
    <w:basedOn w:val="a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7559696">
      <w:bodyDiv w:val="1"/>
      <w:marLeft w:val="0"/>
      <w:marRight w:val="0"/>
      <w:marTop w:val="0"/>
      <w:marBottom w:val="0"/>
      <w:divBdr>
        <w:top w:val="none" w:sz="0" w:space="0" w:color="auto"/>
        <w:left w:val="none" w:sz="0" w:space="0" w:color="auto"/>
        <w:bottom w:val="none" w:sz="0" w:space="0" w:color="auto"/>
        <w:right w:val="none" w:sz="0" w:space="0" w:color="auto"/>
      </w:divBdr>
    </w:div>
    <w:div w:id="10396238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4BA2127-0E3C-4511-A8A3-6905F4DAE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207</TotalTime>
  <Pages>7</Pages>
  <Words>1994</Words>
  <Characters>11367</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Шончалай Васильевна</dc:creator>
  <cp:lastModifiedBy>PC-1</cp:lastModifiedBy>
  <cp:revision>99</cp:revision>
  <dcterms:created xsi:type="dcterms:W3CDTF">2022-10-07T10:09:00Z</dcterms:created>
  <dcterms:modified xsi:type="dcterms:W3CDTF">2023-01-12T05:21:00Z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1049-11.2.0.10463</vt:lpwstr>
  </property>
  <property fmtid="{D5CDD505-2E9C-101B-9397-08002B2CF9AE}" pid="3" name="ICV">
    <vt:lpwstr>C55EF37AE7CF4766B6E664772C839A1C</vt:lpwstr>
  </property>
</Properties>
</file>