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E03" w:rsidRPr="00FE5E03" w:rsidRDefault="00FE5E03" w:rsidP="00FE5E03">
      <w:pPr>
        <w:widowControl w:val="0"/>
        <w:autoSpaceDE w:val="0"/>
        <w:autoSpaceDN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FE5E03">
        <w:rPr>
          <w:rFonts w:ascii="Times New Roman" w:hAnsi="Times New Roman"/>
          <w:sz w:val="24"/>
          <w:szCs w:val="24"/>
        </w:rPr>
        <w:t xml:space="preserve">приложению №5 </w:t>
      </w:r>
    </w:p>
    <w:p w:rsidR="00FE5E03" w:rsidRDefault="00FE5E03" w:rsidP="00FE5E03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E5E03" w:rsidRDefault="0042262B" w:rsidP="00FE5E03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42262B">
        <w:rPr>
          <w:rFonts w:ascii="Times New Roman" w:hAnsi="Times New Roman"/>
          <w:b/>
          <w:sz w:val="28"/>
          <w:szCs w:val="28"/>
        </w:rPr>
        <w:t>СОСТАВ ОТЧЕТА О РЕАЛИЗАЦИИ ГОСУДАРСТВЕННОЙ ПРОГРАММЫ В ОТЧЕТНОМ ГОДУ</w:t>
      </w:r>
    </w:p>
    <w:p w:rsidR="0042262B" w:rsidRPr="00FE5E03" w:rsidRDefault="0042262B" w:rsidP="00FE5E03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Государственным заказчиком государственной программы Республики Тыва «Оказание содействия добровольному переселению в Республику Тыва соотечественников, проживающих за рубежом» со сроками реализации 2022-2024 годы (далее – государственная программа) является Министерство труда и социальной политики Республики Тыва. Сроками реализации государственной программы установлены 202</w:t>
      </w:r>
      <w:r>
        <w:rPr>
          <w:rFonts w:ascii="Times New Roman" w:hAnsi="Times New Roman"/>
          <w:sz w:val="28"/>
          <w:szCs w:val="28"/>
        </w:rPr>
        <w:t>2 - 2024</w:t>
      </w:r>
      <w:r w:rsidRPr="00FF1D41">
        <w:rPr>
          <w:rFonts w:ascii="Times New Roman" w:hAnsi="Times New Roman"/>
          <w:sz w:val="28"/>
          <w:szCs w:val="28"/>
        </w:rPr>
        <w:t xml:space="preserve"> годы.</w:t>
      </w:r>
    </w:p>
    <w:p w:rsidR="00FE5E03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Целью государственной программы является</w:t>
      </w:r>
      <w:r>
        <w:rPr>
          <w:rFonts w:ascii="Times New Roman" w:hAnsi="Times New Roman"/>
          <w:sz w:val="28"/>
          <w:szCs w:val="28"/>
        </w:rPr>
        <w:t>: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F1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FF1D41">
        <w:rPr>
          <w:rFonts w:ascii="Times New Roman" w:hAnsi="Times New Roman"/>
          <w:sz w:val="28"/>
          <w:szCs w:val="28"/>
        </w:rPr>
        <w:t>беспечение реализ</w:t>
      </w:r>
      <w:r>
        <w:rPr>
          <w:rFonts w:ascii="Times New Roman" w:hAnsi="Times New Roman"/>
          <w:sz w:val="28"/>
          <w:szCs w:val="28"/>
        </w:rPr>
        <w:t xml:space="preserve">ации Государственной программы </w:t>
      </w:r>
      <w:r w:rsidRPr="00FF1D41">
        <w:rPr>
          <w:rFonts w:ascii="Times New Roman" w:hAnsi="Times New Roman"/>
          <w:sz w:val="28"/>
          <w:szCs w:val="28"/>
        </w:rPr>
        <w:t>по оказанию содейс</w:t>
      </w:r>
      <w:r>
        <w:rPr>
          <w:rFonts w:ascii="Times New Roman" w:hAnsi="Times New Roman"/>
          <w:sz w:val="28"/>
          <w:szCs w:val="28"/>
        </w:rPr>
        <w:t xml:space="preserve">твия добровольному переселению </w:t>
      </w:r>
      <w:r w:rsidRPr="00FF1D41">
        <w:rPr>
          <w:rFonts w:ascii="Times New Roman" w:hAnsi="Times New Roman"/>
          <w:sz w:val="28"/>
          <w:szCs w:val="28"/>
        </w:rPr>
        <w:t xml:space="preserve">в Российскую Федерацию </w:t>
      </w:r>
      <w:r>
        <w:rPr>
          <w:rFonts w:ascii="Times New Roman" w:hAnsi="Times New Roman"/>
          <w:sz w:val="28"/>
          <w:szCs w:val="28"/>
        </w:rPr>
        <w:t xml:space="preserve">соотечественников, проживающих </w:t>
      </w:r>
      <w:r w:rsidRPr="00FF1D41">
        <w:rPr>
          <w:rFonts w:ascii="Times New Roman" w:hAnsi="Times New Roman"/>
          <w:sz w:val="28"/>
          <w:szCs w:val="28"/>
        </w:rPr>
        <w:t>за рубежом, утвержденной Указом Президента Российской Федерации от 22 июня 2006 г. № 637 (далее – Государственная программа), на территории Республики Тыва;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F1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FF1D41">
        <w:rPr>
          <w:rFonts w:ascii="Times New Roman" w:hAnsi="Times New Roman"/>
          <w:sz w:val="28"/>
          <w:szCs w:val="28"/>
        </w:rPr>
        <w:t>беспечение социально-экономического развития Республики Тыва путем содействия добровольному переселению соотечественников на постоянное место жительства в Республику Тыва.</w:t>
      </w:r>
    </w:p>
    <w:p w:rsidR="00FE5E03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Задачами государственной программы является</w:t>
      </w:r>
      <w:r>
        <w:rPr>
          <w:rFonts w:ascii="Times New Roman" w:hAnsi="Times New Roman"/>
          <w:sz w:val="28"/>
          <w:szCs w:val="28"/>
        </w:rPr>
        <w:t>: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F1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FF1D41">
        <w:rPr>
          <w:rFonts w:ascii="Times New Roman" w:hAnsi="Times New Roman"/>
          <w:sz w:val="28"/>
          <w:szCs w:val="28"/>
        </w:rPr>
        <w:t>акрепление переселившихся участников Государственной программы и членов их семей в Республике Тыва и обеспечение их социально-культурной адаптации и интеграции в российское общество;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FF1D41">
        <w:rPr>
          <w:rFonts w:ascii="Times New Roman" w:hAnsi="Times New Roman"/>
          <w:sz w:val="28"/>
          <w:szCs w:val="28"/>
        </w:rPr>
        <w:t>окращение дефицита трудовых ресурсов, в том числе в сельской местности.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</w:t>
      </w:r>
      <w:r w:rsidRPr="00FF1D41">
        <w:rPr>
          <w:rFonts w:ascii="Times New Roman" w:hAnsi="Times New Roman"/>
          <w:sz w:val="28"/>
          <w:szCs w:val="28"/>
        </w:rPr>
        <w:t>величение численности молодежи, в том числе получающей образование в профессиональных образовательных организациях и образовательных организациях высшего образования;</w:t>
      </w:r>
    </w:p>
    <w:p w:rsidR="00FE5E03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F1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FF1D41">
        <w:rPr>
          <w:rFonts w:ascii="Times New Roman" w:hAnsi="Times New Roman"/>
          <w:sz w:val="28"/>
          <w:szCs w:val="28"/>
        </w:rPr>
        <w:t>азвитие кадрового потенциала здравоохранения.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Согласно Программе, планируется привлечь в республику ежегодно не менее 3 специалистов и (или) работников из числа соотечественников, проживающих за рубежом, для обеспечения развития экономики республики.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 xml:space="preserve">Всего на 2022 год предусмотрено средств на реализацию данных мероприятий 90,0 тыс. рублей, в том числе за счет федерального бюджета – 89,1 тыс. руб., республиканского бюджета – 0,9 тыс. руб. 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 xml:space="preserve">Перечнем основных мероприятий Программы определены: 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 xml:space="preserve">- организация информационного обеспечения реализации Программы на 2022 год предусмотрено 15,0 тыс. руб. 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- медицинское освидетельствование участников при выявлении в республике лиц, имеющих, разрешение на временное проживание и вид на жительство на 2022 год предусмотрено 15,0 тыс. руб.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-  выделение компенсации по найму жилья или жилого помещения (</w:t>
      </w:r>
      <w:r w:rsidRPr="00FE5E03">
        <w:rPr>
          <w:rFonts w:ascii="Times New Roman" w:hAnsi="Times New Roman"/>
          <w:i/>
          <w:sz w:val="28"/>
          <w:szCs w:val="28"/>
        </w:rPr>
        <w:t>на 2022 год предусмотрено средств на сумму 60,0 тыс. рублей</w:t>
      </w:r>
      <w:r w:rsidRPr="00FF1D41">
        <w:rPr>
          <w:rFonts w:ascii="Times New Roman" w:hAnsi="Times New Roman"/>
          <w:sz w:val="28"/>
          <w:szCs w:val="28"/>
        </w:rPr>
        <w:t>).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 xml:space="preserve">Организация профессионального обучения и дополнительного </w:t>
      </w:r>
      <w:r w:rsidRPr="00FF1D41">
        <w:rPr>
          <w:rFonts w:ascii="Times New Roman" w:hAnsi="Times New Roman"/>
          <w:sz w:val="28"/>
          <w:szCs w:val="28"/>
        </w:rPr>
        <w:lastRenderedPageBreak/>
        <w:t>профессионального образования участников Программы, в случае признания их в установленном порядке безработными будет производит</w:t>
      </w:r>
      <w:r>
        <w:rPr>
          <w:rFonts w:ascii="Times New Roman" w:hAnsi="Times New Roman"/>
          <w:sz w:val="28"/>
          <w:szCs w:val="28"/>
        </w:rPr>
        <w:t>ь</w:t>
      </w:r>
      <w:r w:rsidRPr="00FF1D41">
        <w:rPr>
          <w:rFonts w:ascii="Times New Roman" w:hAnsi="Times New Roman"/>
          <w:sz w:val="28"/>
          <w:szCs w:val="28"/>
        </w:rPr>
        <w:t>ся за счет средств государственной программы Республики Тыва «Содействие занятости населения на 2020-2022 годы».</w:t>
      </w:r>
    </w:p>
    <w:p w:rsidR="00FE5E03" w:rsidRPr="00FF1D41" w:rsidRDefault="00FE5E0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D41">
        <w:rPr>
          <w:rFonts w:ascii="Times New Roman" w:hAnsi="Times New Roman"/>
          <w:sz w:val="28"/>
          <w:szCs w:val="28"/>
        </w:rPr>
        <w:t>Сведений о количестве соотечественников, находящихся за пределами Российской Федерации, не имеется, так как решение об участии в Государственной программе принимается соотечественником добровольно на основе осознанного выбора им места проживания, работы и (или) учебы и реализации своих потенциальных трудовых, образовательных, творческих и иных возможностей на территории Российской Федерации.</w:t>
      </w:r>
    </w:p>
    <w:p w:rsidR="00C57572" w:rsidRPr="00C57572" w:rsidRDefault="00C57572" w:rsidP="00C575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 января 2023</w:t>
      </w:r>
      <w:r w:rsidRPr="00C57572">
        <w:rPr>
          <w:rFonts w:ascii="Times New Roman" w:hAnsi="Times New Roman"/>
          <w:sz w:val="28"/>
          <w:szCs w:val="28"/>
        </w:rPr>
        <w:t xml:space="preserve"> года исполнение мероприятий Программы составило 42,7 % или на 38,4 тыс. рублей при плане 90,0 тыс. руб., в том числе:</w:t>
      </w:r>
    </w:p>
    <w:p w:rsidR="00C57572" w:rsidRPr="00C57572" w:rsidRDefault="00C57572" w:rsidP="00C575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7572">
        <w:rPr>
          <w:rFonts w:ascii="Times New Roman" w:hAnsi="Times New Roman"/>
          <w:sz w:val="28"/>
          <w:szCs w:val="28"/>
        </w:rPr>
        <w:t>-  организация информационного обеспечения - 13,4 тыс. рублей при плане 15,0 тыс. рублей;</w:t>
      </w:r>
    </w:p>
    <w:p w:rsidR="00C57572" w:rsidRPr="00C57572" w:rsidRDefault="00C57572" w:rsidP="00C575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7572">
        <w:rPr>
          <w:rFonts w:ascii="Times New Roman" w:hAnsi="Times New Roman"/>
          <w:sz w:val="28"/>
          <w:szCs w:val="28"/>
        </w:rPr>
        <w:t>- компенсация расходов участнику Программы и членов их семей на медицинское освидетельствование в размере 5,0 тыс. руб.;</w:t>
      </w:r>
    </w:p>
    <w:p w:rsidR="00C57572" w:rsidRPr="00C57572" w:rsidRDefault="00C57572" w:rsidP="00C575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7572">
        <w:rPr>
          <w:rFonts w:ascii="Times New Roman" w:hAnsi="Times New Roman"/>
          <w:sz w:val="28"/>
          <w:szCs w:val="28"/>
        </w:rPr>
        <w:t>- компенсация по найму жилья или жилого помещения участнику Программы и членов их семей в размере 20,0 тыс. рублей.</w:t>
      </w:r>
    </w:p>
    <w:p w:rsidR="00C57572" w:rsidRDefault="00C57572" w:rsidP="00C575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57572">
        <w:rPr>
          <w:rFonts w:ascii="Times New Roman" w:hAnsi="Times New Roman"/>
          <w:sz w:val="28"/>
          <w:szCs w:val="28"/>
        </w:rPr>
        <w:t>По данному вопросу Министерство тесно взаимодействует с Управлением по вопросам миграции МВД по Республике Тыва.</w:t>
      </w:r>
    </w:p>
    <w:p w:rsidR="00A95A93" w:rsidRPr="00FF1D41" w:rsidRDefault="00A95A93" w:rsidP="004A349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5A93">
        <w:rPr>
          <w:rFonts w:ascii="Times New Roman" w:hAnsi="Times New Roman"/>
          <w:sz w:val="28"/>
          <w:szCs w:val="28"/>
        </w:rPr>
        <w:t>Министерством размещена презентация</w:t>
      </w:r>
      <w:r>
        <w:rPr>
          <w:rFonts w:ascii="Times New Roman" w:hAnsi="Times New Roman"/>
          <w:sz w:val="28"/>
          <w:szCs w:val="28"/>
        </w:rPr>
        <w:t>, т.е</w:t>
      </w:r>
      <w:r w:rsidR="00C148F9">
        <w:rPr>
          <w:rFonts w:ascii="Times New Roman" w:hAnsi="Times New Roman"/>
          <w:sz w:val="28"/>
          <w:szCs w:val="28"/>
        </w:rPr>
        <w:t>.</w:t>
      </w:r>
      <w:r w:rsidRPr="00A95A93">
        <w:rPr>
          <w:rFonts w:ascii="Times New Roman" w:hAnsi="Times New Roman"/>
          <w:sz w:val="28"/>
          <w:szCs w:val="28"/>
        </w:rPr>
        <w:t xml:space="preserve"> информации о Государственной программе Республики Тыва на сайте, VK, телеграмм -канале, а также изготовлены буклеты 100 штук на сумму 13414 руб. Показатель 2022 г. исполнен.   </w:t>
      </w:r>
    </w:p>
    <w:p w:rsidR="0082010A" w:rsidRDefault="0082010A" w:rsidP="004A3492">
      <w:pPr>
        <w:jc w:val="both"/>
      </w:pPr>
    </w:p>
    <w:sectPr w:rsidR="0082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03"/>
    <w:rsid w:val="003A01EE"/>
    <w:rsid w:val="0042262B"/>
    <w:rsid w:val="004A3492"/>
    <w:rsid w:val="0082010A"/>
    <w:rsid w:val="00A95A93"/>
    <w:rsid w:val="00C148F9"/>
    <w:rsid w:val="00C57572"/>
    <w:rsid w:val="00CD40E7"/>
    <w:rsid w:val="00ED41BA"/>
    <w:rsid w:val="00FE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E58CB-8B4F-44C7-A6B2-291CCF6F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E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110_kab</cp:lastModifiedBy>
  <cp:revision>3</cp:revision>
  <dcterms:created xsi:type="dcterms:W3CDTF">2023-01-11T09:01:00Z</dcterms:created>
  <dcterms:modified xsi:type="dcterms:W3CDTF">2023-01-11T10:56:00Z</dcterms:modified>
</cp:coreProperties>
</file>